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327"/>
        <w:gridCol w:w="5995"/>
      </w:tblGrid>
      <w:tr w:rsidR="00DD5514" w:rsidRPr="00864E9F" w14:paraId="0C9258F1" w14:textId="77777777" w:rsidTr="006021FE">
        <w:trPr>
          <w:trHeight w:val="1288"/>
        </w:trPr>
        <w:tc>
          <w:tcPr>
            <w:tcW w:w="2660" w:type="dxa"/>
          </w:tcPr>
          <w:p w14:paraId="3FC01E1D" w14:textId="77777777" w:rsidR="00DD5514" w:rsidRPr="00864E9F" w:rsidRDefault="00D9537D" w:rsidP="00BE0A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val="id-ID" w:eastAsia="id-ID"/>
              </w:rPr>
              <w:drawing>
                <wp:inline distT="0" distB="0" distL="0" distR="0" wp14:anchorId="6A0E50A1" wp14:editId="3E85D0BF">
                  <wp:extent cx="824947" cy="7757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J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740" cy="780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501048" w14:textId="77777777" w:rsidR="006021FE" w:rsidRPr="00864E9F" w:rsidRDefault="006021FE" w:rsidP="006021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E9F">
              <w:rPr>
                <w:rFonts w:cstheme="minorHAnsi"/>
                <w:sz w:val="24"/>
                <w:szCs w:val="24"/>
              </w:rPr>
              <w:t>Universitas</w:t>
            </w:r>
            <w:r w:rsidR="008D0744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Pr="00864E9F">
              <w:rPr>
                <w:rFonts w:cstheme="minorHAnsi"/>
                <w:sz w:val="24"/>
                <w:szCs w:val="24"/>
              </w:rPr>
              <w:t>Janabadra</w:t>
            </w:r>
          </w:p>
        </w:tc>
        <w:tc>
          <w:tcPr>
            <w:tcW w:w="6662" w:type="dxa"/>
          </w:tcPr>
          <w:p w14:paraId="428D7A84" w14:textId="418542C2" w:rsidR="00BE0A48" w:rsidRPr="00864E9F" w:rsidRDefault="00BE0A48" w:rsidP="00611722">
            <w:pPr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864E9F">
              <w:rPr>
                <w:rFonts w:cstheme="minorHAnsi"/>
                <w:b/>
                <w:sz w:val="32"/>
                <w:szCs w:val="24"/>
              </w:rPr>
              <w:t>Fakultas</w:t>
            </w:r>
            <w:r w:rsidR="008D0744">
              <w:rPr>
                <w:rFonts w:cstheme="minorHAnsi"/>
                <w:b/>
                <w:sz w:val="32"/>
                <w:szCs w:val="24"/>
                <w:lang w:val="id-ID"/>
              </w:rPr>
              <w:t xml:space="preserve"> </w:t>
            </w:r>
            <w:r w:rsidRPr="00864E9F">
              <w:rPr>
                <w:rFonts w:cstheme="minorHAnsi"/>
                <w:b/>
                <w:sz w:val="32"/>
                <w:szCs w:val="24"/>
              </w:rPr>
              <w:t>Ekonomi</w:t>
            </w:r>
            <w:r w:rsidR="00C1172B">
              <w:rPr>
                <w:rFonts w:cstheme="minorHAnsi"/>
                <w:b/>
                <w:sz w:val="32"/>
                <w:szCs w:val="24"/>
              </w:rPr>
              <w:t xml:space="preserve"> dan Bisnis</w:t>
            </w:r>
          </w:p>
          <w:p w14:paraId="48A1E40F" w14:textId="77777777" w:rsidR="00BE0A48" w:rsidRPr="00864E9F" w:rsidRDefault="00BE0A48">
            <w:pPr>
              <w:rPr>
                <w:rFonts w:cstheme="minorHAnsi"/>
                <w:sz w:val="24"/>
                <w:szCs w:val="24"/>
              </w:rPr>
            </w:pPr>
          </w:p>
          <w:p w14:paraId="05B6DF95" w14:textId="77777777" w:rsidR="00DD5514" w:rsidRPr="00247536" w:rsidRDefault="00EC3312" w:rsidP="00BE0A48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247536">
              <w:rPr>
                <w:rFonts w:cstheme="minorHAnsi"/>
                <w:b/>
                <w:sz w:val="28"/>
                <w:szCs w:val="24"/>
              </w:rPr>
              <w:t>KONTRAK PERKULIAHAN</w:t>
            </w:r>
          </w:p>
          <w:p w14:paraId="53ABF938" w14:textId="6267C43E" w:rsidR="00C46EAD" w:rsidRPr="00153E5D" w:rsidRDefault="00C46EAD" w:rsidP="00BE0A48">
            <w:pPr>
              <w:jc w:val="center"/>
              <w:rPr>
                <w:rFonts w:cstheme="minorHAnsi"/>
                <w:b/>
                <w:sz w:val="28"/>
                <w:szCs w:val="24"/>
                <w:lang w:val="id-ID"/>
              </w:rPr>
            </w:pPr>
            <w:r w:rsidRPr="00247536">
              <w:rPr>
                <w:rFonts w:cstheme="minorHAnsi"/>
                <w:b/>
                <w:sz w:val="28"/>
                <w:szCs w:val="24"/>
              </w:rPr>
              <w:t>SEMESTER G</w:t>
            </w:r>
            <w:r w:rsidR="001C208A">
              <w:rPr>
                <w:rFonts w:cstheme="minorHAnsi"/>
                <w:b/>
                <w:sz w:val="28"/>
                <w:szCs w:val="24"/>
              </w:rPr>
              <w:t>ANJIL</w:t>
            </w:r>
            <w:r w:rsidRPr="00247536">
              <w:rPr>
                <w:rFonts w:cstheme="minorHAnsi"/>
                <w:b/>
                <w:sz w:val="28"/>
                <w:szCs w:val="24"/>
              </w:rPr>
              <w:t xml:space="preserve"> TA 20</w:t>
            </w:r>
            <w:r w:rsidR="006F6F49">
              <w:rPr>
                <w:rFonts w:cstheme="minorHAnsi"/>
                <w:b/>
                <w:sz w:val="28"/>
                <w:szCs w:val="24"/>
              </w:rPr>
              <w:t>2</w:t>
            </w:r>
            <w:r w:rsidR="001C208A">
              <w:rPr>
                <w:rFonts w:cstheme="minorHAnsi"/>
                <w:b/>
                <w:sz w:val="28"/>
                <w:szCs w:val="24"/>
              </w:rPr>
              <w:t>3</w:t>
            </w:r>
            <w:r w:rsidRPr="00247536">
              <w:rPr>
                <w:rFonts w:cstheme="minorHAnsi"/>
                <w:b/>
                <w:sz w:val="28"/>
                <w:szCs w:val="24"/>
              </w:rPr>
              <w:t>/20</w:t>
            </w:r>
            <w:r w:rsidR="006F6F49">
              <w:rPr>
                <w:rFonts w:cstheme="minorHAnsi"/>
                <w:b/>
                <w:sz w:val="28"/>
                <w:szCs w:val="24"/>
              </w:rPr>
              <w:t>2</w:t>
            </w:r>
            <w:r w:rsidR="001C208A">
              <w:rPr>
                <w:rFonts w:cstheme="minorHAnsi"/>
                <w:b/>
                <w:sz w:val="28"/>
                <w:szCs w:val="24"/>
              </w:rPr>
              <w:t>4</w:t>
            </w:r>
          </w:p>
          <w:p w14:paraId="0784CBFD" w14:textId="77777777" w:rsidR="00DD5514" w:rsidRPr="00864E9F" w:rsidRDefault="00DD55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3312" w:rsidRPr="00864E9F" w14:paraId="1C233C11" w14:textId="77777777" w:rsidTr="003018E3">
        <w:tc>
          <w:tcPr>
            <w:tcW w:w="9322" w:type="dxa"/>
            <w:gridSpan w:val="2"/>
          </w:tcPr>
          <w:p w14:paraId="656AD995" w14:textId="77777777" w:rsidR="00EC3312" w:rsidRPr="00864E9F" w:rsidRDefault="00EC3312" w:rsidP="006021FE">
            <w:pPr>
              <w:rPr>
                <w:rFonts w:cstheme="minorHAnsi"/>
                <w:sz w:val="28"/>
                <w:szCs w:val="24"/>
              </w:rPr>
            </w:pPr>
          </w:p>
          <w:p w14:paraId="4F2A26A2" w14:textId="34F6F310" w:rsidR="00EC3312" w:rsidRPr="001C208A" w:rsidRDefault="00EC3312" w:rsidP="00C46EAD">
            <w:pPr>
              <w:spacing w:line="360" w:lineRule="auto"/>
              <w:rPr>
                <w:rFonts w:cstheme="minorHAnsi"/>
                <w:sz w:val="28"/>
                <w:szCs w:val="24"/>
                <w:lang w:val="id-ID"/>
              </w:rPr>
            </w:pPr>
            <w:r w:rsidRPr="00864E9F">
              <w:rPr>
                <w:rFonts w:cstheme="minorHAnsi"/>
                <w:sz w:val="28"/>
                <w:szCs w:val="24"/>
              </w:rPr>
              <w:t>Nama Mata Kuliah</w:t>
            </w:r>
            <w:r w:rsidRPr="00864E9F">
              <w:rPr>
                <w:rFonts w:cstheme="minorHAnsi"/>
                <w:sz w:val="28"/>
                <w:szCs w:val="24"/>
              </w:rPr>
              <w:tab/>
              <w:t xml:space="preserve">   : </w:t>
            </w:r>
            <w:r w:rsidR="001C208A">
              <w:rPr>
                <w:rFonts w:cstheme="minorHAnsi"/>
                <w:sz w:val="28"/>
                <w:szCs w:val="24"/>
              </w:rPr>
              <w:t>Praktikum Ekonomi Desa</w:t>
            </w:r>
          </w:p>
          <w:p w14:paraId="1F18F835" w14:textId="72293F83" w:rsidR="00EC3312" w:rsidRPr="002947E9" w:rsidRDefault="00EC3312" w:rsidP="00C46EAD">
            <w:pPr>
              <w:spacing w:line="360" w:lineRule="auto"/>
              <w:rPr>
                <w:rFonts w:cstheme="minorHAnsi"/>
                <w:sz w:val="28"/>
                <w:szCs w:val="24"/>
                <w:lang w:val="id-ID"/>
              </w:rPr>
            </w:pPr>
            <w:r w:rsidRPr="00864E9F">
              <w:rPr>
                <w:rFonts w:cstheme="minorHAnsi"/>
                <w:sz w:val="28"/>
                <w:szCs w:val="24"/>
              </w:rPr>
              <w:t>Kode</w:t>
            </w:r>
            <w:r w:rsidR="002947E9">
              <w:rPr>
                <w:rFonts w:cstheme="minorHAnsi"/>
                <w:sz w:val="28"/>
                <w:szCs w:val="24"/>
              </w:rPr>
              <w:t xml:space="preserve"> Mata Kuliah</w:t>
            </w:r>
            <w:r w:rsidR="002947E9">
              <w:rPr>
                <w:rFonts w:cstheme="minorHAnsi"/>
                <w:sz w:val="28"/>
                <w:szCs w:val="24"/>
              </w:rPr>
              <w:tab/>
              <w:t xml:space="preserve">   : </w:t>
            </w:r>
            <w:r w:rsidR="0034485D" w:rsidRPr="0034485D">
              <w:rPr>
                <w:rFonts w:cstheme="minorHAnsi"/>
                <w:sz w:val="28"/>
                <w:szCs w:val="24"/>
              </w:rPr>
              <w:t>EP2171127</w:t>
            </w:r>
          </w:p>
          <w:p w14:paraId="1BF6DD8D" w14:textId="580B22DF" w:rsidR="00EC3312" w:rsidRPr="00A430B9" w:rsidRDefault="00C46EAD" w:rsidP="00C46EAD">
            <w:pPr>
              <w:spacing w:line="360" w:lineRule="auto"/>
              <w:rPr>
                <w:rFonts w:cstheme="minorHAnsi"/>
                <w:sz w:val="28"/>
                <w:szCs w:val="24"/>
                <w:lang w:val="id-ID"/>
              </w:rPr>
            </w:pPr>
            <w:r w:rsidRPr="00864E9F">
              <w:rPr>
                <w:rFonts w:cstheme="minorHAnsi"/>
                <w:sz w:val="28"/>
                <w:szCs w:val="24"/>
              </w:rPr>
              <w:t>Semester</w:t>
            </w:r>
            <w:r w:rsidRPr="00864E9F">
              <w:rPr>
                <w:rFonts w:cstheme="minorHAnsi"/>
                <w:sz w:val="28"/>
                <w:szCs w:val="24"/>
              </w:rPr>
              <w:tab/>
            </w:r>
            <w:r w:rsidRPr="00864E9F">
              <w:rPr>
                <w:rFonts w:cstheme="minorHAnsi"/>
                <w:sz w:val="28"/>
                <w:szCs w:val="24"/>
              </w:rPr>
              <w:tab/>
              <w:t xml:space="preserve">   : </w:t>
            </w:r>
            <w:r w:rsidR="002947E9">
              <w:rPr>
                <w:rFonts w:cstheme="minorHAnsi"/>
                <w:sz w:val="28"/>
                <w:szCs w:val="24"/>
                <w:lang w:val="id-ID"/>
              </w:rPr>
              <w:t>G</w:t>
            </w:r>
            <w:r w:rsidR="001C208A">
              <w:rPr>
                <w:rFonts w:cstheme="minorHAnsi"/>
                <w:sz w:val="28"/>
                <w:szCs w:val="24"/>
              </w:rPr>
              <w:t>anjil</w:t>
            </w:r>
            <w:r w:rsidR="002947E9">
              <w:rPr>
                <w:rFonts w:cstheme="minorHAnsi"/>
                <w:sz w:val="28"/>
                <w:szCs w:val="24"/>
                <w:lang w:val="id-ID"/>
              </w:rPr>
              <w:t xml:space="preserve"> </w:t>
            </w:r>
            <w:r w:rsidR="00F86BCC">
              <w:rPr>
                <w:rFonts w:cstheme="minorHAnsi"/>
                <w:sz w:val="28"/>
                <w:szCs w:val="24"/>
              </w:rPr>
              <w:t xml:space="preserve">Kelas: </w:t>
            </w:r>
            <w:r w:rsidR="00A430B9">
              <w:rPr>
                <w:rFonts w:cstheme="minorHAnsi"/>
                <w:sz w:val="28"/>
                <w:szCs w:val="24"/>
              </w:rPr>
              <w:t>G</w:t>
            </w:r>
          </w:p>
          <w:p w14:paraId="689E2AF5" w14:textId="2EE7F637" w:rsidR="00EC3312" w:rsidRPr="00864E9F" w:rsidRDefault="00C46EAD" w:rsidP="00C46EAD">
            <w:pPr>
              <w:spacing w:line="360" w:lineRule="auto"/>
              <w:rPr>
                <w:rFonts w:cstheme="minorHAnsi"/>
                <w:sz w:val="28"/>
                <w:szCs w:val="24"/>
              </w:rPr>
            </w:pPr>
            <w:r w:rsidRPr="00864E9F">
              <w:rPr>
                <w:rFonts w:cstheme="minorHAnsi"/>
                <w:sz w:val="28"/>
                <w:szCs w:val="24"/>
              </w:rPr>
              <w:t>Beban</w:t>
            </w:r>
            <w:r w:rsidR="008D0744">
              <w:rPr>
                <w:rFonts w:cstheme="minorHAnsi"/>
                <w:sz w:val="28"/>
                <w:szCs w:val="24"/>
                <w:lang w:val="id-ID"/>
              </w:rPr>
              <w:t xml:space="preserve"> </w:t>
            </w:r>
            <w:r w:rsidRPr="00864E9F">
              <w:rPr>
                <w:rFonts w:cstheme="minorHAnsi"/>
                <w:sz w:val="28"/>
                <w:szCs w:val="24"/>
              </w:rPr>
              <w:t>Kredit</w:t>
            </w:r>
            <w:r w:rsidRPr="00864E9F">
              <w:rPr>
                <w:rFonts w:cstheme="minorHAnsi"/>
                <w:sz w:val="28"/>
                <w:szCs w:val="24"/>
              </w:rPr>
              <w:tab/>
              <w:t xml:space="preserve">   : </w:t>
            </w:r>
            <w:r w:rsidR="001C208A">
              <w:rPr>
                <w:rFonts w:cstheme="minorHAnsi"/>
                <w:sz w:val="28"/>
                <w:szCs w:val="24"/>
              </w:rPr>
              <w:t>2</w:t>
            </w:r>
            <w:r w:rsidR="002947E9">
              <w:rPr>
                <w:rFonts w:cstheme="minorHAnsi"/>
                <w:sz w:val="28"/>
                <w:szCs w:val="24"/>
                <w:lang w:val="id-ID"/>
              </w:rPr>
              <w:t xml:space="preserve"> </w:t>
            </w:r>
            <w:r w:rsidR="00EC3312" w:rsidRPr="00864E9F">
              <w:rPr>
                <w:rFonts w:cstheme="minorHAnsi"/>
                <w:sz w:val="28"/>
                <w:szCs w:val="24"/>
              </w:rPr>
              <w:t>SKS</w:t>
            </w:r>
          </w:p>
          <w:p w14:paraId="16E2F6D0" w14:textId="77777777" w:rsidR="00EC3312" w:rsidRPr="002947E9" w:rsidRDefault="00C46EAD" w:rsidP="002947E9">
            <w:pPr>
              <w:spacing w:line="360" w:lineRule="auto"/>
              <w:rPr>
                <w:rFonts w:cstheme="minorHAnsi"/>
                <w:sz w:val="28"/>
                <w:szCs w:val="24"/>
                <w:lang w:val="id-ID"/>
              </w:rPr>
            </w:pPr>
            <w:r w:rsidRPr="00864E9F">
              <w:rPr>
                <w:rFonts w:cstheme="minorHAnsi"/>
                <w:sz w:val="28"/>
                <w:szCs w:val="24"/>
              </w:rPr>
              <w:t>Dosen</w:t>
            </w:r>
            <w:r w:rsidR="008D0744">
              <w:rPr>
                <w:rFonts w:cstheme="minorHAnsi"/>
                <w:sz w:val="28"/>
                <w:szCs w:val="24"/>
                <w:lang w:val="id-ID"/>
              </w:rPr>
              <w:t xml:space="preserve"> </w:t>
            </w:r>
            <w:r w:rsidRPr="00864E9F">
              <w:rPr>
                <w:rFonts w:cstheme="minorHAnsi"/>
                <w:sz w:val="28"/>
                <w:szCs w:val="24"/>
              </w:rPr>
              <w:t xml:space="preserve">Pengampu     : </w:t>
            </w:r>
            <w:r w:rsidR="002947E9">
              <w:rPr>
                <w:rFonts w:cstheme="minorHAnsi"/>
                <w:sz w:val="28"/>
                <w:szCs w:val="24"/>
                <w:lang w:val="id-ID"/>
              </w:rPr>
              <w:t>Rini Raharti, S.E., M.Si</w:t>
            </w:r>
          </w:p>
        </w:tc>
      </w:tr>
      <w:tr w:rsidR="005D08EA" w:rsidRPr="00864E9F" w14:paraId="6FA7576C" w14:textId="77777777" w:rsidTr="006021FE">
        <w:tc>
          <w:tcPr>
            <w:tcW w:w="2660" w:type="dxa"/>
          </w:tcPr>
          <w:p w14:paraId="0EC41BFD" w14:textId="77777777" w:rsidR="00954837" w:rsidRDefault="00954837">
            <w:pPr>
              <w:rPr>
                <w:rFonts w:cstheme="minorHAnsi"/>
                <w:sz w:val="24"/>
                <w:szCs w:val="24"/>
              </w:rPr>
            </w:pPr>
          </w:p>
          <w:p w14:paraId="14727B26" w14:textId="77777777" w:rsidR="005D08EA" w:rsidRPr="00864E9F" w:rsidRDefault="00C46EAD">
            <w:pPr>
              <w:rPr>
                <w:rFonts w:cstheme="minorHAnsi"/>
                <w:sz w:val="24"/>
                <w:szCs w:val="24"/>
              </w:rPr>
            </w:pPr>
            <w:r w:rsidRPr="00864E9F">
              <w:rPr>
                <w:rFonts w:cstheme="minorHAnsi"/>
                <w:sz w:val="24"/>
                <w:szCs w:val="24"/>
              </w:rPr>
              <w:t>Evaluasidan</w:t>
            </w:r>
            <w:r w:rsidR="00997940" w:rsidRPr="00864E9F">
              <w:rPr>
                <w:rFonts w:cstheme="minorHAnsi"/>
                <w:sz w:val="24"/>
                <w:szCs w:val="24"/>
              </w:rPr>
              <w:t>KomponenPenilaian</w:t>
            </w:r>
          </w:p>
        </w:tc>
        <w:tc>
          <w:tcPr>
            <w:tcW w:w="6662" w:type="dxa"/>
          </w:tcPr>
          <w:p w14:paraId="06EB2A2A" w14:textId="77777777" w:rsidR="00954837" w:rsidRDefault="00954837" w:rsidP="005D08EA">
            <w:pPr>
              <w:rPr>
                <w:rFonts w:eastAsia="Times New Roman" w:cstheme="minorHAnsi"/>
                <w:b/>
                <w:sz w:val="24"/>
                <w:szCs w:val="24"/>
                <w:u w:val="single"/>
                <w:lang w:val="en-MY" w:eastAsia="en-MY"/>
              </w:rPr>
            </w:pPr>
          </w:p>
          <w:p w14:paraId="06BD3A12" w14:textId="77777777" w:rsidR="005D08EA" w:rsidRPr="00247536" w:rsidRDefault="007A4FB3" w:rsidP="005D08EA">
            <w:pPr>
              <w:rPr>
                <w:rFonts w:eastAsia="Times New Roman" w:cstheme="minorHAnsi"/>
                <w:b/>
                <w:sz w:val="24"/>
                <w:szCs w:val="24"/>
                <w:u w:val="single"/>
                <w:lang w:val="en-MY" w:eastAsia="en-MY"/>
              </w:rPr>
            </w:pPr>
            <w:r w:rsidRPr="00247536">
              <w:rPr>
                <w:rFonts w:eastAsia="Times New Roman" w:cstheme="minorHAnsi"/>
                <w:b/>
                <w:sz w:val="24"/>
                <w:szCs w:val="24"/>
                <w:u w:val="single"/>
                <w:lang w:val="en-MY" w:eastAsia="en-MY"/>
              </w:rPr>
              <w:t>Nilai</w:t>
            </w:r>
            <w:r w:rsidR="00922021" w:rsidRPr="00247536">
              <w:rPr>
                <w:rFonts w:eastAsia="Times New Roman" w:cstheme="minorHAnsi"/>
                <w:b/>
                <w:sz w:val="24"/>
                <w:szCs w:val="24"/>
                <w:u w:val="single"/>
                <w:lang w:val="en-MY" w:eastAsia="en-MY"/>
              </w:rPr>
              <w:t>*</w:t>
            </w:r>
            <w:r w:rsidR="008D0744">
              <w:rPr>
                <w:rFonts w:eastAsia="Times New Roman" w:cstheme="minorHAnsi"/>
                <w:b/>
                <w:sz w:val="24"/>
                <w:szCs w:val="24"/>
                <w:u w:val="single"/>
                <w:lang w:val="id-ID" w:eastAsia="en-MY"/>
              </w:rPr>
              <w:t xml:space="preserve"> </w:t>
            </w:r>
            <w:r w:rsidRPr="00247536">
              <w:rPr>
                <w:rFonts w:eastAsia="Times New Roman" w:cstheme="minorHAnsi"/>
                <w:b/>
                <w:sz w:val="24"/>
                <w:szCs w:val="24"/>
                <w:u w:val="single"/>
                <w:lang w:val="en-MY" w:eastAsia="en-MY"/>
              </w:rPr>
              <w:t>akhir</w:t>
            </w:r>
            <w:r w:rsidR="008D0744">
              <w:rPr>
                <w:rFonts w:eastAsia="Times New Roman" w:cstheme="minorHAnsi"/>
                <w:b/>
                <w:sz w:val="24"/>
                <w:szCs w:val="24"/>
                <w:u w:val="single"/>
                <w:lang w:val="id-ID" w:eastAsia="en-MY"/>
              </w:rPr>
              <w:t xml:space="preserve"> </w:t>
            </w:r>
            <w:r w:rsidRPr="00247536">
              <w:rPr>
                <w:rFonts w:eastAsia="Times New Roman" w:cstheme="minorHAnsi"/>
                <w:b/>
                <w:sz w:val="24"/>
                <w:szCs w:val="24"/>
                <w:u w:val="single"/>
                <w:lang w:val="en-MY" w:eastAsia="en-MY"/>
              </w:rPr>
              <w:t>mahasiswa</w:t>
            </w:r>
            <w:r w:rsidR="008D0744">
              <w:rPr>
                <w:rFonts w:eastAsia="Times New Roman" w:cstheme="minorHAnsi"/>
                <w:b/>
                <w:sz w:val="24"/>
                <w:szCs w:val="24"/>
                <w:u w:val="single"/>
                <w:lang w:val="id-ID" w:eastAsia="en-MY"/>
              </w:rPr>
              <w:t xml:space="preserve"> </w:t>
            </w:r>
            <w:r w:rsidRPr="00247536">
              <w:rPr>
                <w:rFonts w:eastAsia="Times New Roman" w:cstheme="minorHAnsi"/>
                <w:b/>
                <w:sz w:val="24"/>
                <w:szCs w:val="24"/>
                <w:u w:val="single"/>
                <w:lang w:val="en-MY" w:eastAsia="en-MY"/>
              </w:rPr>
              <w:t>diperoleh</w:t>
            </w:r>
            <w:r w:rsidR="008D0744">
              <w:rPr>
                <w:rFonts w:eastAsia="Times New Roman" w:cstheme="minorHAnsi"/>
                <w:b/>
                <w:sz w:val="24"/>
                <w:szCs w:val="24"/>
                <w:u w:val="single"/>
                <w:lang w:val="id-ID" w:eastAsia="en-MY"/>
              </w:rPr>
              <w:t xml:space="preserve"> </w:t>
            </w:r>
            <w:r w:rsidRPr="00247536">
              <w:rPr>
                <w:rFonts w:eastAsia="Times New Roman" w:cstheme="minorHAnsi"/>
                <w:b/>
                <w:sz w:val="24"/>
                <w:szCs w:val="24"/>
                <w:u w:val="single"/>
                <w:lang w:val="en-MY" w:eastAsia="en-MY"/>
              </w:rPr>
              <w:t>dari</w:t>
            </w:r>
            <w:r w:rsidR="008D0744">
              <w:rPr>
                <w:rFonts w:eastAsia="Times New Roman" w:cstheme="minorHAnsi"/>
                <w:b/>
                <w:sz w:val="24"/>
                <w:szCs w:val="24"/>
                <w:u w:val="single"/>
                <w:lang w:val="id-ID" w:eastAsia="en-MY"/>
              </w:rPr>
              <w:t xml:space="preserve"> </w:t>
            </w:r>
            <w:r w:rsidRPr="00247536">
              <w:rPr>
                <w:rFonts w:eastAsia="Times New Roman" w:cstheme="minorHAnsi"/>
                <w:b/>
                <w:sz w:val="24"/>
                <w:szCs w:val="24"/>
                <w:u w:val="single"/>
                <w:lang w:val="en-MY" w:eastAsia="en-MY"/>
              </w:rPr>
              <w:t>komponen</w:t>
            </w:r>
            <w:r w:rsidR="008D0744">
              <w:rPr>
                <w:rFonts w:eastAsia="Times New Roman" w:cstheme="minorHAnsi"/>
                <w:b/>
                <w:sz w:val="24"/>
                <w:szCs w:val="24"/>
                <w:u w:val="single"/>
                <w:lang w:val="id-ID" w:eastAsia="en-MY"/>
              </w:rPr>
              <w:t xml:space="preserve"> </w:t>
            </w:r>
            <w:r w:rsidRPr="00247536">
              <w:rPr>
                <w:rFonts w:eastAsia="Times New Roman" w:cstheme="minorHAnsi"/>
                <w:b/>
                <w:sz w:val="24"/>
                <w:szCs w:val="24"/>
                <w:u w:val="single"/>
                <w:lang w:val="en-MY" w:eastAsia="en-MY"/>
              </w:rPr>
              <w:t>berikut</w:t>
            </w:r>
            <w:r w:rsidR="00247536">
              <w:rPr>
                <w:rFonts w:eastAsia="Times New Roman" w:cstheme="minorHAnsi"/>
                <w:b/>
                <w:sz w:val="24"/>
                <w:szCs w:val="24"/>
                <w:u w:val="single"/>
                <w:lang w:val="en-MY" w:eastAsia="en-MY"/>
              </w:rPr>
              <w:t>:</w:t>
            </w:r>
          </w:p>
          <w:p w14:paraId="2469697B" w14:textId="77777777" w:rsidR="007A4FB3" w:rsidRPr="00864E9F" w:rsidRDefault="007A4FB3" w:rsidP="005D08EA">
            <w:pPr>
              <w:rPr>
                <w:rFonts w:eastAsia="Times New Roman" w:cstheme="minorHAnsi"/>
                <w:sz w:val="24"/>
                <w:szCs w:val="24"/>
                <w:lang w:val="en-MY" w:eastAsia="en-MY"/>
              </w:rPr>
            </w:pPr>
          </w:p>
          <w:p w14:paraId="7B005C36" w14:textId="1F75583A" w:rsidR="007A4FB3" w:rsidRPr="00864E9F" w:rsidRDefault="00530692" w:rsidP="00530692">
            <w:pPr>
              <w:rPr>
                <w:rFonts w:eastAsia="Times New Roman" w:cstheme="minorHAnsi"/>
                <w:sz w:val="24"/>
                <w:szCs w:val="24"/>
                <w:lang w:val="en-MY" w:eastAsia="en-MY"/>
              </w:rPr>
            </w:pPr>
            <w:r>
              <w:rPr>
                <w:rFonts w:eastAsia="Times New Roman" w:cstheme="minorHAnsi"/>
                <w:sz w:val="24"/>
                <w:szCs w:val="24"/>
                <w:lang w:val="en-MY" w:eastAsia="en-MY"/>
              </w:rPr>
              <w:t>Tuga</w:t>
            </w:r>
            <w:r w:rsidR="007A4FB3"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>s</w:t>
            </w:r>
            <w:r w:rsidR="008D0744">
              <w:rPr>
                <w:rFonts w:eastAsia="Times New Roman" w:cstheme="minorHAnsi"/>
                <w:sz w:val="24"/>
                <w:szCs w:val="24"/>
                <w:lang w:val="id-ID" w:eastAsia="en-MY"/>
              </w:rPr>
              <w:t xml:space="preserve"> </w:t>
            </w:r>
            <w:r w:rsidR="00D24F29">
              <w:rPr>
                <w:rFonts w:eastAsia="Times New Roman" w:cstheme="minorHAnsi"/>
                <w:sz w:val="24"/>
                <w:szCs w:val="24"/>
                <w:lang w:val="en-MY" w:eastAsia="en-MY"/>
              </w:rPr>
              <w:t>Terstruk</w:t>
            </w:r>
            <w:r w:rsidR="00C46EAD"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>tur</w:t>
            </w:r>
            <w:r>
              <w:rPr>
                <w:rFonts w:eastAsia="Times New Roman" w:cstheme="minorHAnsi"/>
                <w:sz w:val="24"/>
                <w:szCs w:val="24"/>
                <w:lang w:val="en-MY" w:eastAsia="en-MY"/>
              </w:rPr>
              <w:t>**</w:t>
            </w:r>
            <w:r w:rsidR="007524CC"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: </w:t>
            </w:r>
            <w:r w:rsidR="00A430B9">
              <w:rPr>
                <w:rFonts w:eastAsia="Times New Roman" w:cstheme="minorHAnsi"/>
                <w:sz w:val="24"/>
                <w:szCs w:val="24"/>
                <w:lang w:val="en-MY" w:eastAsia="en-MY"/>
              </w:rPr>
              <w:t>2</w:t>
            </w:r>
            <w:r w:rsidR="00C533EC">
              <w:rPr>
                <w:rFonts w:eastAsia="Times New Roman" w:cstheme="minorHAnsi"/>
                <w:sz w:val="24"/>
                <w:szCs w:val="24"/>
                <w:lang w:val="en-MY" w:eastAsia="en-MY"/>
              </w:rPr>
              <w:t>5</w:t>
            </w:r>
            <w:r w:rsidR="00A430B9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 </w:t>
            </w:r>
            <w:r w:rsidR="007A4FB3"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>%</w:t>
            </w:r>
          </w:p>
          <w:p w14:paraId="57DE7D3A" w14:textId="77777777" w:rsidR="00530692" w:rsidRDefault="00530692" w:rsidP="00530692">
            <w:pPr>
              <w:rPr>
                <w:rFonts w:eastAsia="Times New Roman" w:cstheme="minorHAnsi"/>
                <w:sz w:val="24"/>
                <w:szCs w:val="24"/>
                <w:lang w:val="en-MY" w:eastAsia="en-MY"/>
              </w:rPr>
            </w:pPr>
            <w:r>
              <w:rPr>
                <w:rFonts w:eastAsia="Times New Roman" w:cstheme="minorHAnsi"/>
                <w:sz w:val="24"/>
                <w:szCs w:val="24"/>
                <w:lang w:val="en-MY" w:eastAsia="en-MY"/>
              </w:rPr>
              <w:t>(</w:t>
            </w:r>
            <w:r w:rsidR="008D0744">
              <w:rPr>
                <w:rFonts w:eastAsia="Times New Roman" w:cstheme="minorHAnsi"/>
                <w:sz w:val="24"/>
                <w:szCs w:val="24"/>
                <w:lang w:val="en-MY" w:eastAsia="en-MY"/>
              </w:rPr>
              <w:t>Presentasi/partisipasi/</w:t>
            </w:r>
            <w:r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>diskusi</w:t>
            </w:r>
            <w:r>
              <w:rPr>
                <w:rFonts w:eastAsia="Times New Roman" w:cstheme="minorHAnsi"/>
                <w:sz w:val="24"/>
                <w:szCs w:val="24"/>
                <w:lang w:val="en-MY" w:eastAsia="en-MY"/>
              </w:rPr>
              <w:t>/Kuis/PR/Paper/dll)</w:t>
            </w:r>
          </w:p>
          <w:p w14:paraId="0D76EC6B" w14:textId="77777777" w:rsidR="00530692" w:rsidRDefault="00530692" w:rsidP="00247536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val="en-MY" w:eastAsia="en-MY"/>
              </w:rPr>
            </w:pPr>
          </w:p>
          <w:p w14:paraId="26589040" w14:textId="12D53AFB" w:rsidR="007524CC" w:rsidRPr="00864E9F" w:rsidRDefault="007524CC" w:rsidP="00247536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val="en-MY" w:eastAsia="en-MY"/>
              </w:rPr>
            </w:pPr>
            <w:r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UTS              </w:t>
            </w:r>
            <w:r w:rsidR="008D0744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                               </w:t>
            </w:r>
            <w:r w:rsidR="008D0744">
              <w:rPr>
                <w:rFonts w:eastAsia="Times New Roman" w:cstheme="minorHAnsi"/>
                <w:sz w:val="24"/>
                <w:szCs w:val="24"/>
                <w:lang w:val="id-ID" w:eastAsia="en-MY"/>
              </w:rPr>
              <w:t xml:space="preserve">  </w:t>
            </w:r>
            <w:r w:rsidR="00864E9F"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: </w:t>
            </w:r>
            <w:r w:rsidR="00A430B9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30 </w:t>
            </w:r>
            <w:r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>%</w:t>
            </w:r>
          </w:p>
          <w:p w14:paraId="2EA2B6C0" w14:textId="457F0D85" w:rsidR="007524CC" w:rsidRDefault="007524CC" w:rsidP="00247536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val="en-MY" w:eastAsia="en-MY"/>
              </w:rPr>
            </w:pPr>
            <w:r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UAS                </w:t>
            </w:r>
            <w:r w:rsidR="008D0744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                            </w:t>
            </w:r>
            <w:r w:rsidR="008D0744">
              <w:rPr>
                <w:rFonts w:eastAsia="Times New Roman" w:cstheme="minorHAnsi"/>
                <w:sz w:val="24"/>
                <w:szCs w:val="24"/>
                <w:lang w:val="id-ID" w:eastAsia="en-MY"/>
              </w:rPr>
              <w:t xml:space="preserve"> </w:t>
            </w:r>
            <w:r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 </w:t>
            </w:r>
            <w:r w:rsidR="00864E9F"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: </w:t>
            </w:r>
            <w:r w:rsidR="00A430B9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35 </w:t>
            </w:r>
            <w:r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>%</w:t>
            </w:r>
          </w:p>
          <w:p w14:paraId="3349B2E0" w14:textId="1DEA20BD" w:rsidR="00922021" w:rsidRPr="00864E9F" w:rsidRDefault="00922021" w:rsidP="00247536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val="en-MY" w:eastAsia="en-MY"/>
              </w:rPr>
            </w:pPr>
            <w:r>
              <w:rPr>
                <w:rFonts w:eastAsia="Times New Roman" w:cstheme="minorHAnsi"/>
                <w:sz w:val="24"/>
                <w:szCs w:val="24"/>
                <w:lang w:val="en-MY" w:eastAsia="en-MY"/>
              </w:rPr>
              <w:t>Presensi**</w:t>
            </w:r>
            <w:r w:rsidR="00530692">
              <w:rPr>
                <w:rFonts w:eastAsia="Times New Roman" w:cstheme="minorHAnsi"/>
                <w:sz w:val="24"/>
                <w:szCs w:val="24"/>
                <w:lang w:val="en-MY" w:eastAsia="en-MY"/>
              </w:rPr>
              <w:t>*</w:t>
            </w:r>
            <w:r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        </w:t>
            </w:r>
            <w:r w:rsidR="008D0744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                  </w:t>
            </w:r>
            <w:r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      : </w:t>
            </w:r>
            <w:r w:rsidR="00A430B9">
              <w:rPr>
                <w:rFonts w:eastAsia="Times New Roman" w:cstheme="minorHAnsi"/>
                <w:sz w:val="24"/>
                <w:szCs w:val="24"/>
                <w:lang w:val="en-MY" w:eastAsia="en-MY"/>
              </w:rPr>
              <w:t>1</w:t>
            </w:r>
            <w:r w:rsidR="00C533EC">
              <w:rPr>
                <w:rFonts w:eastAsia="Times New Roman" w:cstheme="minorHAnsi"/>
                <w:sz w:val="24"/>
                <w:szCs w:val="24"/>
                <w:lang w:val="en-MY" w:eastAsia="en-MY"/>
              </w:rPr>
              <w:t>0</w:t>
            </w:r>
            <w:r w:rsidR="00A430B9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val="en-MY" w:eastAsia="en-MY"/>
              </w:rPr>
              <w:t>%</w:t>
            </w:r>
          </w:p>
          <w:p w14:paraId="2D600E06" w14:textId="77777777" w:rsidR="00864E9F" w:rsidRPr="00864E9F" w:rsidRDefault="00864E9F" w:rsidP="005D08EA">
            <w:pPr>
              <w:rPr>
                <w:rFonts w:eastAsia="Times New Roman" w:cstheme="minorHAnsi"/>
                <w:sz w:val="24"/>
                <w:szCs w:val="24"/>
                <w:lang w:val="en-MY" w:eastAsia="en-MY"/>
              </w:rPr>
            </w:pPr>
          </w:p>
          <w:p w14:paraId="5906BD11" w14:textId="77777777" w:rsidR="007524CC" w:rsidRPr="00247536" w:rsidRDefault="00A10A19" w:rsidP="005D08EA">
            <w:pPr>
              <w:rPr>
                <w:rFonts w:eastAsia="Times New Roman" w:cstheme="minorHAnsi"/>
                <w:b/>
                <w:sz w:val="24"/>
                <w:szCs w:val="24"/>
                <w:u w:val="single"/>
                <w:lang w:val="en-MY" w:eastAsia="en-MY"/>
              </w:rPr>
            </w:pPr>
            <w:r w:rsidRPr="00247536">
              <w:rPr>
                <w:rFonts w:eastAsia="Times New Roman" w:cstheme="minorHAnsi"/>
                <w:b/>
                <w:sz w:val="24"/>
                <w:szCs w:val="24"/>
                <w:u w:val="single"/>
                <w:lang w:val="en-MY" w:eastAsia="en-MY"/>
              </w:rPr>
              <w:t>Konversi</w:t>
            </w:r>
            <w:r w:rsidR="008D0744">
              <w:rPr>
                <w:rFonts w:eastAsia="Times New Roman" w:cstheme="minorHAnsi"/>
                <w:b/>
                <w:sz w:val="24"/>
                <w:szCs w:val="24"/>
                <w:u w:val="single"/>
                <w:lang w:val="id-ID" w:eastAsia="en-MY"/>
              </w:rPr>
              <w:t xml:space="preserve"> </w:t>
            </w:r>
            <w:r w:rsidRPr="00247536">
              <w:rPr>
                <w:rFonts w:eastAsia="Times New Roman" w:cstheme="minorHAnsi"/>
                <w:b/>
                <w:sz w:val="24"/>
                <w:szCs w:val="24"/>
                <w:u w:val="single"/>
                <w:lang w:val="en-MY" w:eastAsia="en-MY"/>
              </w:rPr>
              <w:t>nilai</w:t>
            </w:r>
            <w:r w:rsidR="00247536">
              <w:rPr>
                <w:rFonts w:eastAsia="Times New Roman" w:cstheme="minorHAnsi"/>
                <w:b/>
                <w:sz w:val="24"/>
                <w:szCs w:val="24"/>
                <w:u w:val="single"/>
                <w:lang w:val="en-MY" w:eastAsia="en-MY"/>
              </w:rPr>
              <w:t>:</w:t>
            </w:r>
          </w:p>
          <w:p w14:paraId="72901A8D" w14:textId="77777777" w:rsidR="00864E9F" w:rsidRPr="00864E9F" w:rsidRDefault="00864E9F" w:rsidP="002475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eastAsia="Times New Roman" w:cstheme="minorHAnsi"/>
                <w:sz w:val="24"/>
                <w:szCs w:val="24"/>
                <w:lang w:val="en-MY" w:eastAsia="en-MY"/>
              </w:rPr>
            </w:pPr>
            <w:r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>A  : 8</w:t>
            </w:r>
            <w:r w:rsidR="00247536">
              <w:rPr>
                <w:rFonts w:eastAsia="Times New Roman" w:cstheme="minorHAnsi"/>
                <w:sz w:val="24"/>
                <w:szCs w:val="24"/>
                <w:lang w:val="en-MY" w:eastAsia="en-MY"/>
              </w:rPr>
              <w:t>0-100 (4.00)      * C+ : 60-63</w:t>
            </w:r>
            <w:r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 (2.25)</w:t>
            </w:r>
          </w:p>
          <w:p w14:paraId="1D578A36" w14:textId="77777777" w:rsidR="00864E9F" w:rsidRPr="00864E9F" w:rsidRDefault="00864E9F" w:rsidP="002475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eastAsia="Times New Roman" w:cstheme="minorHAnsi"/>
                <w:sz w:val="24"/>
                <w:szCs w:val="24"/>
                <w:lang w:val="en-MY" w:eastAsia="en-MY"/>
              </w:rPr>
            </w:pPr>
            <w:r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A- : </w:t>
            </w:r>
            <w:r w:rsidR="00247536">
              <w:rPr>
                <w:rFonts w:eastAsia="Times New Roman" w:cstheme="minorHAnsi"/>
                <w:sz w:val="24"/>
                <w:szCs w:val="24"/>
                <w:lang w:val="en-MY" w:eastAsia="en-MY"/>
              </w:rPr>
              <w:t>76</w:t>
            </w:r>
            <w:r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>-</w:t>
            </w:r>
            <w:r w:rsidR="00247536">
              <w:rPr>
                <w:rFonts w:eastAsia="Times New Roman" w:cstheme="minorHAnsi"/>
                <w:sz w:val="24"/>
                <w:szCs w:val="24"/>
                <w:lang w:val="en-MY" w:eastAsia="en-MY"/>
              </w:rPr>
              <w:t>79 (3.75)        * C   : 5</w:t>
            </w:r>
            <w:r w:rsidR="008519D6">
              <w:rPr>
                <w:rFonts w:eastAsia="Times New Roman" w:cstheme="minorHAnsi"/>
                <w:sz w:val="24"/>
                <w:szCs w:val="24"/>
                <w:lang w:val="en-MY" w:eastAsia="en-MY"/>
              </w:rPr>
              <w:t>6</w:t>
            </w:r>
            <w:r w:rsidR="00247536">
              <w:rPr>
                <w:rFonts w:eastAsia="Times New Roman" w:cstheme="minorHAnsi"/>
                <w:sz w:val="24"/>
                <w:szCs w:val="24"/>
                <w:lang w:val="en-MY" w:eastAsia="en-MY"/>
              </w:rPr>
              <w:t>-59</w:t>
            </w:r>
            <w:r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 (2.00)</w:t>
            </w:r>
          </w:p>
          <w:p w14:paraId="425DFE2D" w14:textId="77777777" w:rsidR="00864E9F" w:rsidRPr="00864E9F" w:rsidRDefault="00864E9F" w:rsidP="002475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eastAsia="Times New Roman" w:cstheme="minorHAnsi"/>
                <w:sz w:val="24"/>
                <w:szCs w:val="24"/>
                <w:lang w:val="en-MY" w:eastAsia="en-MY"/>
              </w:rPr>
            </w:pPr>
            <w:r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>B+ :</w:t>
            </w:r>
            <w:r w:rsidR="00247536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 72</w:t>
            </w:r>
            <w:r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>-7</w:t>
            </w:r>
            <w:r w:rsidR="00247536">
              <w:rPr>
                <w:rFonts w:eastAsia="Times New Roman" w:cstheme="minorHAnsi"/>
                <w:sz w:val="24"/>
                <w:szCs w:val="24"/>
                <w:lang w:val="en-MY" w:eastAsia="en-MY"/>
              </w:rPr>
              <w:t>5 (3.25)       * C-  : 50-5</w:t>
            </w:r>
            <w:r w:rsidR="008519D6">
              <w:rPr>
                <w:rFonts w:eastAsia="Times New Roman" w:cstheme="minorHAnsi"/>
                <w:sz w:val="24"/>
                <w:szCs w:val="24"/>
                <w:lang w:val="en-MY" w:eastAsia="en-MY"/>
              </w:rPr>
              <w:t>5</w:t>
            </w:r>
            <w:r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 (1.75)</w:t>
            </w:r>
          </w:p>
          <w:p w14:paraId="2AECE5E8" w14:textId="77777777" w:rsidR="00864E9F" w:rsidRPr="00864E9F" w:rsidRDefault="00247536" w:rsidP="002475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eastAsia="Times New Roman" w:cstheme="minorHAnsi"/>
                <w:sz w:val="24"/>
                <w:szCs w:val="24"/>
                <w:lang w:val="en-MY" w:eastAsia="en-MY"/>
              </w:rPr>
            </w:pPr>
            <w:r>
              <w:rPr>
                <w:rFonts w:eastAsia="Times New Roman" w:cstheme="minorHAnsi"/>
                <w:sz w:val="24"/>
                <w:szCs w:val="24"/>
                <w:lang w:val="en-MY" w:eastAsia="en-MY"/>
              </w:rPr>
              <w:t>B  : 68</w:t>
            </w:r>
            <w:r w:rsidR="00864E9F"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>-7</w:t>
            </w:r>
            <w:r>
              <w:rPr>
                <w:rFonts w:eastAsia="Times New Roman" w:cstheme="minorHAnsi"/>
                <w:sz w:val="24"/>
                <w:szCs w:val="24"/>
                <w:lang w:val="en-MY" w:eastAsia="en-MY"/>
              </w:rPr>
              <w:t>1</w:t>
            </w:r>
            <w:r w:rsidR="00864E9F"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 (3.00)        * D  : 30-49 (1.00)</w:t>
            </w:r>
          </w:p>
          <w:p w14:paraId="5D3CBBCA" w14:textId="77777777" w:rsidR="00820B0B" w:rsidRDefault="00247536" w:rsidP="002475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eastAsia="Times New Roman" w:cstheme="minorHAnsi"/>
                <w:sz w:val="24"/>
                <w:szCs w:val="24"/>
                <w:lang w:val="en-MY" w:eastAsia="en-MY"/>
              </w:rPr>
            </w:pPr>
            <w:r>
              <w:rPr>
                <w:rFonts w:eastAsia="Times New Roman" w:cstheme="minorHAnsi"/>
                <w:sz w:val="24"/>
                <w:szCs w:val="24"/>
                <w:lang w:val="en-MY" w:eastAsia="en-MY"/>
              </w:rPr>
              <w:t>B- : 64-68</w:t>
            </w:r>
            <w:r w:rsidR="00864E9F" w:rsidRPr="00864E9F">
              <w:rPr>
                <w:rFonts w:eastAsia="Times New Roman" w:cstheme="minorHAnsi"/>
                <w:sz w:val="24"/>
                <w:szCs w:val="24"/>
                <w:lang w:val="en-MY" w:eastAsia="en-MY"/>
              </w:rPr>
              <w:t xml:space="preserve"> (2.75)        * E &lt; 30 (0.00)</w:t>
            </w:r>
          </w:p>
          <w:p w14:paraId="7DFD0B4C" w14:textId="77777777" w:rsidR="00247536" w:rsidRPr="00922021" w:rsidRDefault="00247536" w:rsidP="00247536">
            <w:pPr>
              <w:pStyle w:val="ListParagraph"/>
              <w:rPr>
                <w:rFonts w:eastAsia="Times New Roman" w:cstheme="minorHAnsi"/>
                <w:sz w:val="24"/>
                <w:szCs w:val="24"/>
                <w:lang w:val="en-MY" w:eastAsia="en-MY"/>
              </w:rPr>
            </w:pPr>
          </w:p>
        </w:tc>
      </w:tr>
      <w:tr w:rsidR="008D0744" w:rsidRPr="00864E9F" w14:paraId="740E549A" w14:textId="77777777" w:rsidTr="006021FE">
        <w:tc>
          <w:tcPr>
            <w:tcW w:w="2660" w:type="dxa"/>
          </w:tcPr>
          <w:p w14:paraId="01D1AAF9" w14:textId="77777777" w:rsidR="008D0744" w:rsidRDefault="008D07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398B2C0" w14:textId="77777777" w:rsidR="008D0744" w:rsidRDefault="008D0744" w:rsidP="005D08EA">
            <w:pPr>
              <w:rPr>
                <w:rFonts w:eastAsia="Times New Roman" w:cstheme="minorHAnsi"/>
                <w:b/>
                <w:sz w:val="24"/>
                <w:szCs w:val="24"/>
                <w:u w:val="single"/>
                <w:lang w:val="en-MY" w:eastAsia="en-MY"/>
              </w:rPr>
            </w:pPr>
          </w:p>
        </w:tc>
      </w:tr>
    </w:tbl>
    <w:p w14:paraId="64D09B84" w14:textId="77777777" w:rsidR="008519D6" w:rsidRDefault="008519D6" w:rsidP="00D9537D">
      <w:pPr>
        <w:spacing w:after="0" w:line="240" w:lineRule="auto"/>
        <w:rPr>
          <w:rFonts w:cstheme="minorHAnsi"/>
          <w:sz w:val="24"/>
          <w:szCs w:val="24"/>
        </w:rPr>
      </w:pPr>
    </w:p>
    <w:p w14:paraId="31EB15A8" w14:textId="77777777" w:rsidR="00D9537D" w:rsidRDefault="00922021" w:rsidP="00D9537D">
      <w:pPr>
        <w:spacing w:after="0" w:line="240" w:lineRule="auto"/>
        <w:rPr>
          <w:rFonts w:cstheme="minorHAnsi"/>
          <w:b/>
          <w:sz w:val="24"/>
          <w:szCs w:val="24"/>
        </w:rPr>
      </w:pPr>
      <w:r w:rsidRPr="00922021">
        <w:rPr>
          <w:rFonts w:cstheme="minorHAnsi"/>
          <w:sz w:val="24"/>
          <w:szCs w:val="24"/>
        </w:rPr>
        <w:t>* Pre</w:t>
      </w:r>
      <w:r>
        <w:rPr>
          <w:rFonts w:cstheme="minorHAnsi"/>
          <w:sz w:val="24"/>
          <w:szCs w:val="24"/>
        </w:rPr>
        <w:t>sensi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</w:rPr>
        <w:t>kehadiran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</w:rPr>
        <w:t>mahasiswa minimal 70% dari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</w:rPr>
        <w:t>jumlah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</w:rPr>
        <w:t>kehadiran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</w:rPr>
        <w:t>dosen, jika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</w:rPr>
        <w:t>kurang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</w:rPr>
        <w:t>dari 70% maka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</w:rPr>
        <w:t>nilaimaksimal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</w:rPr>
        <w:t>adalah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b/>
          <w:sz w:val="24"/>
          <w:szCs w:val="24"/>
        </w:rPr>
        <w:t>C.</w:t>
      </w:r>
    </w:p>
    <w:p w14:paraId="22AAADCB" w14:textId="77777777" w:rsidR="00D24F29" w:rsidRDefault="00922021" w:rsidP="00D9537D">
      <w:pPr>
        <w:spacing w:after="0" w:line="240" w:lineRule="auto"/>
        <w:rPr>
          <w:rFonts w:cstheme="minorHAnsi"/>
          <w:sz w:val="24"/>
          <w:szCs w:val="24"/>
        </w:rPr>
      </w:pPr>
      <w:r w:rsidRPr="00922021">
        <w:rPr>
          <w:rFonts w:cstheme="minorHAnsi"/>
          <w:sz w:val="24"/>
          <w:szCs w:val="24"/>
        </w:rPr>
        <w:t xml:space="preserve">** </w:t>
      </w:r>
      <w:r w:rsidR="00D24F29">
        <w:rPr>
          <w:rFonts w:cstheme="minorHAnsi"/>
          <w:sz w:val="24"/>
          <w:szCs w:val="24"/>
        </w:rPr>
        <w:t>Tugas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 w:rsidR="00D24F29">
        <w:rPr>
          <w:rFonts w:cstheme="minorHAnsi"/>
          <w:sz w:val="24"/>
          <w:szCs w:val="24"/>
        </w:rPr>
        <w:t>terstruktur minimal 21% (lebih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 w:rsidR="00D24F29">
        <w:rPr>
          <w:rFonts w:cstheme="minorHAnsi"/>
          <w:sz w:val="24"/>
          <w:szCs w:val="24"/>
        </w:rPr>
        <w:t>dari 20%).</w:t>
      </w:r>
    </w:p>
    <w:p w14:paraId="08D9FD78" w14:textId="77777777" w:rsidR="00922021" w:rsidRDefault="00D24F29" w:rsidP="00D9537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*** </w:t>
      </w:r>
      <w:r w:rsidR="00247536">
        <w:rPr>
          <w:rFonts w:cstheme="minorHAnsi"/>
          <w:sz w:val="24"/>
          <w:szCs w:val="24"/>
        </w:rPr>
        <w:t>Presensi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 w:rsidR="00922021">
        <w:rPr>
          <w:rFonts w:cstheme="minorHAnsi"/>
          <w:sz w:val="24"/>
          <w:szCs w:val="24"/>
        </w:rPr>
        <w:t>berkontribusi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 w:rsidR="00922021">
        <w:rPr>
          <w:rFonts w:cstheme="minorHAnsi"/>
          <w:sz w:val="24"/>
          <w:szCs w:val="24"/>
        </w:rPr>
        <w:t>pada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 w:rsidR="00922021">
        <w:rPr>
          <w:rFonts w:cstheme="minorHAnsi"/>
          <w:sz w:val="24"/>
          <w:szCs w:val="24"/>
        </w:rPr>
        <w:t>nilai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 w:rsidR="00922021">
        <w:rPr>
          <w:rFonts w:cstheme="minorHAnsi"/>
          <w:sz w:val="24"/>
          <w:szCs w:val="24"/>
        </w:rPr>
        <w:t>akhir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 w:rsidR="00922021">
        <w:rPr>
          <w:rFonts w:cstheme="minorHAnsi"/>
          <w:sz w:val="24"/>
          <w:szCs w:val="24"/>
        </w:rPr>
        <w:t>maksimal 10%</w:t>
      </w:r>
      <w:r w:rsidR="008519D6">
        <w:rPr>
          <w:rFonts w:cstheme="minorHAnsi"/>
          <w:sz w:val="24"/>
          <w:szCs w:val="24"/>
        </w:rPr>
        <w:t>.</w:t>
      </w:r>
    </w:p>
    <w:p w14:paraId="2DDDAB54" w14:textId="77777777" w:rsidR="00D24F29" w:rsidRDefault="00D24F29" w:rsidP="00D9537D">
      <w:pPr>
        <w:spacing w:after="0" w:line="240" w:lineRule="auto"/>
        <w:rPr>
          <w:rFonts w:cstheme="minorHAnsi"/>
          <w:sz w:val="24"/>
          <w:szCs w:val="24"/>
        </w:rPr>
      </w:pPr>
    </w:p>
    <w:p w14:paraId="2C027AFA" w14:textId="77777777" w:rsidR="00D24F29" w:rsidRPr="00D24F29" w:rsidRDefault="00D24F29" w:rsidP="00D9537D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D24F29">
        <w:rPr>
          <w:rFonts w:cstheme="minorHAnsi"/>
          <w:sz w:val="24"/>
          <w:szCs w:val="24"/>
          <w:u w:val="single"/>
        </w:rPr>
        <w:t>Catatan:</w:t>
      </w:r>
    </w:p>
    <w:p w14:paraId="76348AE7" w14:textId="77777777" w:rsidR="00D24F29" w:rsidRDefault="00D24F29" w:rsidP="00D9537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Ketentuan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</w:rPr>
        <w:t>lainnya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</w:rPr>
        <w:t>dapat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</w:rPr>
        <w:t>dituangkan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</w:rPr>
        <w:t>dalam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</w:rPr>
        <w:t>silabi/SAP/RPS</w:t>
      </w:r>
    </w:p>
    <w:p w14:paraId="58C1C810" w14:textId="77777777" w:rsidR="00922021" w:rsidRDefault="0092202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D24E94D" w14:textId="77777777" w:rsidR="00922021" w:rsidRPr="00922021" w:rsidRDefault="00922021" w:rsidP="00D9537D">
      <w:pPr>
        <w:spacing w:after="0" w:line="240" w:lineRule="auto"/>
        <w:rPr>
          <w:rFonts w:cstheme="minorHAnsi"/>
          <w:sz w:val="24"/>
          <w:szCs w:val="24"/>
        </w:rPr>
      </w:pPr>
    </w:p>
    <w:p w14:paraId="2C17007F" w14:textId="77777777" w:rsidR="00E06E54" w:rsidRDefault="0056195F" w:rsidP="00D9537D">
      <w:pPr>
        <w:spacing w:after="0" w:line="240" w:lineRule="auto"/>
        <w:rPr>
          <w:rFonts w:cstheme="minorHAnsi"/>
          <w:b/>
          <w:sz w:val="24"/>
          <w:szCs w:val="24"/>
        </w:rPr>
      </w:pPr>
      <w:r w:rsidRPr="00864E9F">
        <w:rPr>
          <w:rFonts w:cstheme="minorHAnsi"/>
          <w:b/>
          <w:sz w:val="24"/>
          <w:szCs w:val="24"/>
        </w:rPr>
        <w:t>Rencana</w:t>
      </w:r>
      <w:r w:rsidR="008D0744">
        <w:rPr>
          <w:rFonts w:cstheme="minorHAnsi"/>
          <w:b/>
          <w:sz w:val="24"/>
          <w:szCs w:val="24"/>
          <w:lang w:val="id-ID"/>
        </w:rPr>
        <w:t xml:space="preserve"> </w:t>
      </w:r>
      <w:r w:rsidR="00E06E54" w:rsidRPr="00864E9F">
        <w:rPr>
          <w:rFonts w:cstheme="minorHAnsi"/>
          <w:b/>
          <w:sz w:val="24"/>
          <w:szCs w:val="24"/>
        </w:rPr>
        <w:t>Materi</w:t>
      </w:r>
      <w:r w:rsidR="008D0744">
        <w:rPr>
          <w:rFonts w:cstheme="minorHAnsi"/>
          <w:b/>
          <w:sz w:val="24"/>
          <w:szCs w:val="24"/>
          <w:lang w:val="id-ID"/>
        </w:rPr>
        <w:t xml:space="preserve"> </w:t>
      </w:r>
      <w:r w:rsidRPr="00864E9F">
        <w:rPr>
          <w:rFonts w:cstheme="minorHAnsi"/>
          <w:b/>
          <w:sz w:val="24"/>
          <w:szCs w:val="24"/>
        </w:rPr>
        <w:t>Perkuliahan</w:t>
      </w:r>
    </w:p>
    <w:p w14:paraId="097AD398" w14:textId="77777777" w:rsidR="00247536" w:rsidRPr="00864E9F" w:rsidRDefault="00247536" w:rsidP="00D9537D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1"/>
        <w:tblW w:w="4838" w:type="pct"/>
        <w:tblLook w:val="04A0" w:firstRow="1" w:lastRow="0" w:firstColumn="1" w:lastColumn="0" w:noHBand="0" w:noVBand="1"/>
      </w:tblPr>
      <w:tblGrid>
        <w:gridCol w:w="710"/>
        <w:gridCol w:w="7857"/>
        <w:gridCol w:w="1351"/>
      </w:tblGrid>
      <w:tr w:rsidR="00053F62" w:rsidRPr="002947E9" w14:paraId="0230DAF5" w14:textId="77777777" w:rsidTr="00954837">
        <w:trPr>
          <w:trHeight w:val="20"/>
        </w:trPr>
        <w:tc>
          <w:tcPr>
            <w:tcW w:w="358" w:type="pct"/>
          </w:tcPr>
          <w:p w14:paraId="48141E53" w14:textId="77777777" w:rsidR="00053F62" w:rsidRPr="002947E9" w:rsidRDefault="00053F62" w:rsidP="00A45439">
            <w:pPr>
              <w:pStyle w:val="Heading2"/>
              <w:outlineLvl w:val="1"/>
              <w:rPr>
                <w:rFonts w:asciiTheme="majorHAnsi" w:hAnsiTheme="majorHAnsi" w:cstheme="minorHAnsi"/>
                <w:sz w:val="24"/>
                <w:szCs w:val="24"/>
                <w:lang w:val="en-US"/>
              </w:rPr>
            </w:pPr>
            <w:r w:rsidRPr="002947E9">
              <w:rPr>
                <w:rFonts w:asciiTheme="majorHAnsi" w:hAnsiTheme="majorHAnsi" w:cstheme="minorHAnsi"/>
                <w:sz w:val="24"/>
                <w:szCs w:val="24"/>
                <w:lang w:val="en-US"/>
              </w:rPr>
              <w:t>Sesi</w:t>
            </w:r>
          </w:p>
        </w:tc>
        <w:tc>
          <w:tcPr>
            <w:tcW w:w="3961" w:type="pct"/>
          </w:tcPr>
          <w:p w14:paraId="46DC2128" w14:textId="77777777" w:rsidR="00053F62" w:rsidRPr="002947E9" w:rsidRDefault="00053F62" w:rsidP="00A45439">
            <w:pPr>
              <w:pStyle w:val="Heading2"/>
              <w:outlineLvl w:val="1"/>
              <w:rPr>
                <w:rFonts w:asciiTheme="majorHAnsi" w:hAnsiTheme="majorHAnsi" w:cstheme="minorHAnsi"/>
                <w:sz w:val="24"/>
                <w:szCs w:val="24"/>
                <w:lang w:val="en-US"/>
              </w:rPr>
            </w:pPr>
            <w:r w:rsidRPr="002947E9">
              <w:rPr>
                <w:rFonts w:asciiTheme="majorHAnsi" w:hAnsiTheme="majorHAnsi" w:cstheme="minorHAnsi"/>
                <w:sz w:val="24"/>
                <w:szCs w:val="24"/>
              </w:rPr>
              <w:t>TOPI</w:t>
            </w:r>
            <w:r w:rsidRPr="002947E9">
              <w:rPr>
                <w:rFonts w:asciiTheme="majorHAnsi" w:hAnsiTheme="majorHAnsi" w:cstheme="minorHAnsi"/>
                <w:sz w:val="24"/>
                <w:szCs w:val="24"/>
                <w:lang w:val="en-US"/>
              </w:rPr>
              <w:t>K</w:t>
            </w:r>
          </w:p>
        </w:tc>
        <w:tc>
          <w:tcPr>
            <w:tcW w:w="681" w:type="pct"/>
          </w:tcPr>
          <w:p w14:paraId="05F0CE8E" w14:textId="77777777" w:rsidR="00053F62" w:rsidRPr="002947E9" w:rsidRDefault="00247536" w:rsidP="00A45439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2947E9">
              <w:rPr>
                <w:rFonts w:asciiTheme="majorHAnsi" w:hAnsiTheme="majorHAnsi" w:cstheme="minorHAnsi"/>
                <w:b/>
                <w:sz w:val="24"/>
                <w:szCs w:val="24"/>
              </w:rPr>
              <w:t>Bahan</w:t>
            </w:r>
          </w:p>
        </w:tc>
      </w:tr>
      <w:tr w:rsidR="00053F62" w:rsidRPr="002947E9" w14:paraId="7A20BCE6" w14:textId="77777777" w:rsidTr="00954837">
        <w:trPr>
          <w:trHeight w:val="20"/>
        </w:trPr>
        <w:tc>
          <w:tcPr>
            <w:tcW w:w="358" w:type="pct"/>
          </w:tcPr>
          <w:p w14:paraId="274C936A" w14:textId="77777777" w:rsidR="00053F62" w:rsidRPr="002947E9" w:rsidRDefault="00053F62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947E9">
              <w:rPr>
                <w:rFonts w:asciiTheme="majorHAnsi" w:hAnsiTheme="majorHAnsi" w:cstheme="minorHAnsi"/>
                <w:sz w:val="24"/>
                <w:szCs w:val="24"/>
              </w:rPr>
              <w:t>1</w:t>
            </w:r>
          </w:p>
        </w:tc>
        <w:tc>
          <w:tcPr>
            <w:tcW w:w="3961" w:type="pct"/>
          </w:tcPr>
          <w:p w14:paraId="08FE7180" w14:textId="451B18F0" w:rsidR="001C208A" w:rsidRPr="001C208A" w:rsidRDefault="001C208A" w:rsidP="001C208A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1C208A">
              <w:rPr>
                <w:rFonts w:asciiTheme="majorHAnsi" w:hAnsiTheme="majorHAnsi" w:cs="Calibri"/>
                <w:sz w:val="24"/>
                <w:szCs w:val="24"/>
              </w:rPr>
              <w:t>Gambaran Umum Ekonomi</w:t>
            </w:r>
            <w:r>
              <w:rPr>
                <w:rFonts w:asciiTheme="majorHAnsi" w:hAnsiTheme="majorHAnsi" w:cs="Calibri"/>
                <w:sz w:val="24"/>
                <w:szCs w:val="24"/>
              </w:rPr>
              <w:t xml:space="preserve"> </w:t>
            </w:r>
            <w:r w:rsidRPr="001C208A">
              <w:rPr>
                <w:rFonts w:asciiTheme="majorHAnsi" w:hAnsiTheme="majorHAnsi" w:cs="Calibri"/>
                <w:sz w:val="24"/>
                <w:szCs w:val="24"/>
              </w:rPr>
              <w:t>Desa</w:t>
            </w:r>
          </w:p>
          <w:p w14:paraId="47FF42AE" w14:textId="77777777" w:rsidR="00026E16" w:rsidRPr="00026E16" w:rsidRDefault="00026E16" w:rsidP="00026E16">
            <w:pPr>
              <w:rPr>
                <w:rFonts w:asciiTheme="majorHAnsi" w:hAnsiTheme="majorHAnsi" w:cs="Calibri"/>
                <w:sz w:val="24"/>
                <w:szCs w:val="24"/>
                <w:lang w:val="id-ID"/>
              </w:rPr>
            </w:pPr>
          </w:p>
        </w:tc>
        <w:tc>
          <w:tcPr>
            <w:tcW w:w="681" w:type="pct"/>
          </w:tcPr>
          <w:p w14:paraId="26ADF1C4" w14:textId="77777777" w:rsidR="00053F62" w:rsidRPr="002947E9" w:rsidRDefault="00053F62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9537D" w:rsidRPr="002947E9" w14:paraId="39C2CADD" w14:textId="77777777" w:rsidTr="00954837">
        <w:trPr>
          <w:trHeight w:val="20"/>
        </w:trPr>
        <w:tc>
          <w:tcPr>
            <w:tcW w:w="358" w:type="pct"/>
          </w:tcPr>
          <w:p w14:paraId="54FBB572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947E9">
              <w:rPr>
                <w:rFonts w:asciiTheme="majorHAnsi" w:hAnsiTheme="majorHAnsi" w:cstheme="minorHAnsi"/>
                <w:sz w:val="24"/>
                <w:szCs w:val="24"/>
              </w:rPr>
              <w:t>2</w:t>
            </w:r>
          </w:p>
        </w:tc>
        <w:tc>
          <w:tcPr>
            <w:tcW w:w="3961" w:type="pct"/>
          </w:tcPr>
          <w:p w14:paraId="003C7915" w14:textId="625D51AE" w:rsidR="00D9537D" w:rsidRPr="00A430B9" w:rsidRDefault="001C208A" w:rsidP="00026E16">
            <w:pPr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>Potensi Desa</w:t>
            </w:r>
          </w:p>
          <w:p w14:paraId="2AFDC7AA" w14:textId="77777777" w:rsidR="002947E9" w:rsidRPr="002947E9" w:rsidRDefault="002947E9" w:rsidP="00026E16">
            <w:pPr>
              <w:rPr>
                <w:rFonts w:asciiTheme="majorHAnsi" w:hAnsiTheme="majorHAnsi" w:cstheme="minorHAnsi"/>
                <w:sz w:val="24"/>
                <w:szCs w:val="24"/>
                <w:lang w:val="id-ID"/>
              </w:rPr>
            </w:pPr>
          </w:p>
        </w:tc>
        <w:tc>
          <w:tcPr>
            <w:tcW w:w="681" w:type="pct"/>
          </w:tcPr>
          <w:p w14:paraId="64E17E9A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9537D" w:rsidRPr="002947E9" w14:paraId="2B03BD6C" w14:textId="77777777" w:rsidTr="00954837">
        <w:trPr>
          <w:trHeight w:val="20"/>
        </w:trPr>
        <w:tc>
          <w:tcPr>
            <w:tcW w:w="358" w:type="pct"/>
          </w:tcPr>
          <w:p w14:paraId="00ED4FDD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947E9">
              <w:rPr>
                <w:rFonts w:asciiTheme="majorHAnsi" w:hAnsiTheme="majorHAnsi" w:cstheme="minorHAnsi"/>
                <w:sz w:val="24"/>
                <w:szCs w:val="24"/>
              </w:rPr>
              <w:t>3</w:t>
            </w:r>
          </w:p>
        </w:tc>
        <w:tc>
          <w:tcPr>
            <w:tcW w:w="3961" w:type="pct"/>
          </w:tcPr>
          <w:p w14:paraId="1993652B" w14:textId="77777777" w:rsidR="00D9537D" w:rsidRDefault="001C208A" w:rsidP="00C533EC">
            <w:pPr>
              <w:ind w:left="5"/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>Produk Unggulan Desa</w:t>
            </w:r>
          </w:p>
          <w:p w14:paraId="25EB44FB" w14:textId="7E262CD8" w:rsidR="001C208A" w:rsidRPr="002947E9" w:rsidRDefault="001C208A" w:rsidP="00C533EC">
            <w:pPr>
              <w:ind w:left="5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4DC21DF2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9537D" w:rsidRPr="002947E9" w14:paraId="3FE6B545" w14:textId="77777777" w:rsidTr="00954837">
        <w:trPr>
          <w:trHeight w:val="20"/>
        </w:trPr>
        <w:tc>
          <w:tcPr>
            <w:tcW w:w="358" w:type="pct"/>
          </w:tcPr>
          <w:p w14:paraId="498694A0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947E9">
              <w:rPr>
                <w:rFonts w:asciiTheme="majorHAnsi" w:hAnsiTheme="majorHAnsi" w:cstheme="minorHAnsi"/>
                <w:sz w:val="24"/>
                <w:szCs w:val="24"/>
              </w:rPr>
              <w:t>4</w:t>
            </w:r>
          </w:p>
        </w:tc>
        <w:tc>
          <w:tcPr>
            <w:tcW w:w="3961" w:type="pct"/>
          </w:tcPr>
          <w:p w14:paraId="7445A042" w14:textId="77777777" w:rsidR="00D9537D" w:rsidRDefault="001C208A" w:rsidP="00C533EC">
            <w:pPr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>Pengelolaan Sumberdaya</w:t>
            </w:r>
          </w:p>
          <w:p w14:paraId="7322D5C2" w14:textId="76C8111E" w:rsidR="001C208A" w:rsidRPr="002947E9" w:rsidRDefault="001C208A" w:rsidP="00C533EC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1A6F6E49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9537D" w:rsidRPr="002947E9" w14:paraId="3AA8EC06" w14:textId="77777777" w:rsidTr="00954837">
        <w:trPr>
          <w:trHeight w:val="20"/>
        </w:trPr>
        <w:tc>
          <w:tcPr>
            <w:tcW w:w="358" w:type="pct"/>
          </w:tcPr>
          <w:p w14:paraId="10C4EE3D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947E9">
              <w:rPr>
                <w:rFonts w:asciiTheme="majorHAnsi" w:hAnsiTheme="majorHAnsi" w:cstheme="minorHAnsi"/>
                <w:sz w:val="24"/>
                <w:szCs w:val="24"/>
              </w:rPr>
              <w:t>5</w:t>
            </w:r>
          </w:p>
        </w:tc>
        <w:tc>
          <w:tcPr>
            <w:tcW w:w="3961" w:type="pct"/>
          </w:tcPr>
          <w:p w14:paraId="7D0BEC03" w14:textId="2A4CC467" w:rsidR="00D9537D" w:rsidRDefault="00790B0F" w:rsidP="00C533E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Perencanaan Pembangunan Ekonomi</w:t>
            </w:r>
          </w:p>
          <w:p w14:paraId="4FAC7F63" w14:textId="1D5911C8" w:rsidR="00C533EC" w:rsidRPr="002947E9" w:rsidRDefault="00C533EC" w:rsidP="00C533EC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279FDB33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9537D" w:rsidRPr="002947E9" w14:paraId="6BD00FA9" w14:textId="77777777" w:rsidTr="00954837">
        <w:trPr>
          <w:trHeight w:val="20"/>
        </w:trPr>
        <w:tc>
          <w:tcPr>
            <w:tcW w:w="358" w:type="pct"/>
          </w:tcPr>
          <w:p w14:paraId="7D737A5E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947E9">
              <w:rPr>
                <w:rFonts w:asciiTheme="majorHAnsi" w:hAnsiTheme="majorHAnsi" w:cstheme="minorHAnsi"/>
                <w:sz w:val="24"/>
                <w:szCs w:val="24"/>
              </w:rPr>
              <w:t>6</w:t>
            </w:r>
          </w:p>
        </w:tc>
        <w:tc>
          <w:tcPr>
            <w:tcW w:w="3961" w:type="pct"/>
          </w:tcPr>
          <w:p w14:paraId="7B1E5F2A" w14:textId="14802DA2" w:rsidR="00D9537D" w:rsidRDefault="00790B0F" w:rsidP="00C533E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Kelembagaan Ekonomi Desa</w:t>
            </w:r>
          </w:p>
          <w:p w14:paraId="3EBE8435" w14:textId="4D6A1E6F" w:rsidR="00C533EC" w:rsidRPr="002947E9" w:rsidRDefault="00C533EC" w:rsidP="00C533EC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681" w:type="pct"/>
          </w:tcPr>
          <w:p w14:paraId="2DE2AB3D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9537D" w:rsidRPr="002947E9" w14:paraId="613848A8" w14:textId="77777777" w:rsidTr="00954837">
        <w:trPr>
          <w:trHeight w:val="20"/>
        </w:trPr>
        <w:tc>
          <w:tcPr>
            <w:tcW w:w="358" w:type="pct"/>
            <w:tcBorders>
              <w:bottom w:val="single" w:sz="4" w:space="0" w:color="auto"/>
            </w:tcBorders>
          </w:tcPr>
          <w:p w14:paraId="27F5B1B2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947E9">
              <w:rPr>
                <w:rFonts w:asciiTheme="majorHAnsi" w:hAnsiTheme="majorHAnsi" w:cstheme="minorHAnsi"/>
                <w:sz w:val="24"/>
                <w:szCs w:val="24"/>
              </w:rPr>
              <w:t>7</w:t>
            </w: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14:paraId="437E1660" w14:textId="174F60F9" w:rsidR="00D9537D" w:rsidRDefault="00790B0F" w:rsidP="00C533E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Kelayakan Ekonomi Desa</w:t>
            </w:r>
          </w:p>
          <w:p w14:paraId="23D60882" w14:textId="5735BC1A" w:rsidR="00C533EC" w:rsidRPr="002947E9" w:rsidRDefault="00C533EC" w:rsidP="00C533EC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65113C04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053F62" w:rsidRPr="002947E9" w14:paraId="7420510D" w14:textId="77777777" w:rsidTr="00954837">
        <w:trPr>
          <w:trHeight w:val="20"/>
        </w:trPr>
        <w:tc>
          <w:tcPr>
            <w:tcW w:w="358" w:type="pct"/>
            <w:tcBorders>
              <w:right w:val="nil"/>
            </w:tcBorders>
          </w:tcPr>
          <w:p w14:paraId="474841C1" w14:textId="77777777" w:rsidR="00053F62" w:rsidRPr="002947E9" w:rsidRDefault="00053F62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961" w:type="pct"/>
            <w:tcBorders>
              <w:left w:val="nil"/>
              <w:right w:val="nil"/>
            </w:tcBorders>
          </w:tcPr>
          <w:p w14:paraId="3A0F5218" w14:textId="77777777" w:rsidR="00053F62" w:rsidRPr="002947E9" w:rsidRDefault="00053F62" w:rsidP="00026E16">
            <w:pPr>
              <w:ind w:firstLine="234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2947E9">
              <w:rPr>
                <w:rFonts w:asciiTheme="majorHAnsi" w:hAnsiTheme="majorHAnsi" w:cstheme="minorHAnsi"/>
                <w:b/>
                <w:sz w:val="24"/>
                <w:szCs w:val="24"/>
              </w:rPr>
              <w:t>UJIAN TENGAH</w:t>
            </w:r>
          </w:p>
        </w:tc>
        <w:tc>
          <w:tcPr>
            <w:tcW w:w="681" w:type="pct"/>
            <w:tcBorders>
              <w:left w:val="nil"/>
            </w:tcBorders>
          </w:tcPr>
          <w:p w14:paraId="78CD3968" w14:textId="77777777" w:rsidR="00053F62" w:rsidRPr="002947E9" w:rsidRDefault="00053F62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9537D" w:rsidRPr="002947E9" w14:paraId="7541EBFF" w14:textId="77777777" w:rsidTr="00954837">
        <w:trPr>
          <w:trHeight w:val="20"/>
        </w:trPr>
        <w:tc>
          <w:tcPr>
            <w:tcW w:w="358" w:type="pct"/>
          </w:tcPr>
          <w:p w14:paraId="16D24CBF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947E9">
              <w:rPr>
                <w:rFonts w:asciiTheme="majorHAnsi" w:hAnsiTheme="majorHAnsi" w:cstheme="minorHAnsi"/>
                <w:sz w:val="24"/>
                <w:szCs w:val="24"/>
              </w:rPr>
              <w:t>8</w:t>
            </w:r>
          </w:p>
        </w:tc>
        <w:tc>
          <w:tcPr>
            <w:tcW w:w="3961" w:type="pct"/>
          </w:tcPr>
          <w:p w14:paraId="7B4C8601" w14:textId="08DC20DB" w:rsidR="00D9537D" w:rsidRDefault="00790B0F" w:rsidP="00C533EC">
            <w:pPr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>Ekonomi Perdesaan Berbasis Pariwisata dan Ekonomi Kreatif</w:t>
            </w:r>
          </w:p>
          <w:p w14:paraId="7E3FD2D0" w14:textId="572D2E0D" w:rsidR="00C533EC" w:rsidRPr="002947E9" w:rsidRDefault="00C533EC" w:rsidP="00C533EC">
            <w:pPr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681" w:type="pct"/>
          </w:tcPr>
          <w:p w14:paraId="71877935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9537D" w:rsidRPr="002947E9" w14:paraId="0EE523DD" w14:textId="77777777" w:rsidTr="00954837">
        <w:trPr>
          <w:trHeight w:val="20"/>
        </w:trPr>
        <w:tc>
          <w:tcPr>
            <w:tcW w:w="358" w:type="pct"/>
          </w:tcPr>
          <w:p w14:paraId="7D079EAD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947E9">
              <w:rPr>
                <w:rFonts w:asciiTheme="majorHAnsi" w:hAnsiTheme="majorHAnsi" w:cstheme="minorHAnsi"/>
                <w:sz w:val="24"/>
                <w:szCs w:val="24"/>
              </w:rPr>
              <w:t>9</w:t>
            </w:r>
          </w:p>
        </w:tc>
        <w:tc>
          <w:tcPr>
            <w:tcW w:w="3961" w:type="pct"/>
          </w:tcPr>
          <w:p w14:paraId="285F5B98" w14:textId="52D1B64E" w:rsidR="00D9537D" w:rsidRPr="00A430B9" w:rsidRDefault="00790B0F" w:rsidP="00026E16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Desa Wisata</w:t>
            </w:r>
          </w:p>
          <w:p w14:paraId="6D499CB9" w14:textId="77777777" w:rsidR="00026E16" w:rsidRPr="00026E16" w:rsidRDefault="00026E16" w:rsidP="00026E16">
            <w:pPr>
              <w:rPr>
                <w:rFonts w:asciiTheme="majorHAnsi" w:hAnsiTheme="majorHAnsi" w:cstheme="minorHAnsi"/>
                <w:sz w:val="24"/>
                <w:szCs w:val="24"/>
                <w:lang w:val="id-ID"/>
              </w:rPr>
            </w:pPr>
          </w:p>
        </w:tc>
        <w:tc>
          <w:tcPr>
            <w:tcW w:w="681" w:type="pct"/>
          </w:tcPr>
          <w:p w14:paraId="3C0E627D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9537D" w:rsidRPr="002947E9" w14:paraId="5703F979" w14:textId="77777777" w:rsidTr="00954837">
        <w:trPr>
          <w:trHeight w:val="20"/>
        </w:trPr>
        <w:tc>
          <w:tcPr>
            <w:tcW w:w="358" w:type="pct"/>
          </w:tcPr>
          <w:p w14:paraId="079D8F95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947E9">
              <w:rPr>
                <w:rFonts w:asciiTheme="majorHAnsi" w:hAnsiTheme="majorHAnsi" w:cstheme="minorHAnsi"/>
                <w:sz w:val="24"/>
                <w:szCs w:val="24"/>
              </w:rPr>
              <w:t>10</w:t>
            </w:r>
          </w:p>
        </w:tc>
        <w:tc>
          <w:tcPr>
            <w:tcW w:w="3961" w:type="pct"/>
          </w:tcPr>
          <w:p w14:paraId="429A06BE" w14:textId="610C372D" w:rsidR="002947E9" w:rsidRPr="002947E9" w:rsidRDefault="00790B0F" w:rsidP="00026E16">
            <w:pPr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>Industri Kreatif Desa</w:t>
            </w:r>
          </w:p>
          <w:p w14:paraId="2A018908" w14:textId="77777777" w:rsidR="00D9537D" w:rsidRPr="002947E9" w:rsidRDefault="00D9537D" w:rsidP="00026E16">
            <w:pPr>
              <w:ind w:firstLine="234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681" w:type="pct"/>
          </w:tcPr>
          <w:p w14:paraId="17F2C1DD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9537D" w:rsidRPr="002947E9" w14:paraId="0C009328" w14:textId="77777777" w:rsidTr="00954837">
        <w:trPr>
          <w:trHeight w:val="20"/>
        </w:trPr>
        <w:tc>
          <w:tcPr>
            <w:tcW w:w="358" w:type="pct"/>
          </w:tcPr>
          <w:p w14:paraId="4E868E04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947E9">
              <w:rPr>
                <w:rFonts w:asciiTheme="majorHAnsi" w:hAnsiTheme="majorHAnsi" w:cstheme="minorHAnsi"/>
                <w:sz w:val="24"/>
                <w:szCs w:val="24"/>
              </w:rPr>
              <w:t>11</w:t>
            </w:r>
          </w:p>
        </w:tc>
        <w:tc>
          <w:tcPr>
            <w:tcW w:w="3961" w:type="pct"/>
          </w:tcPr>
          <w:p w14:paraId="1B032159" w14:textId="212A715A" w:rsidR="002947E9" w:rsidRPr="002947E9" w:rsidRDefault="00790B0F" w:rsidP="00026E16">
            <w:pPr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>BUMDES</w:t>
            </w:r>
          </w:p>
          <w:p w14:paraId="62230A67" w14:textId="77777777" w:rsidR="00D9537D" w:rsidRPr="002947E9" w:rsidRDefault="00D9537D" w:rsidP="00026E16">
            <w:pPr>
              <w:ind w:firstLine="234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681" w:type="pct"/>
          </w:tcPr>
          <w:p w14:paraId="7552FEA9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9537D" w:rsidRPr="002947E9" w14:paraId="5DFAE110" w14:textId="77777777" w:rsidTr="00954837">
        <w:trPr>
          <w:trHeight w:val="20"/>
        </w:trPr>
        <w:tc>
          <w:tcPr>
            <w:tcW w:w="358" w:type="pct"/>
          </w:tcPr>
          <w:p w14:paraId="0D1A1F74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947E9">
              <w:rPr>
                <w:rFonts w:asciiTheme="majorHAnsi" w:hAnsiTheme="majorHAnsi" w:cstheme="minorHAnsi"/>
                <w:sz w:val="24"/>
                <w:szCs w:val="24"/>
              </w:rPr>
              <w:t>12</w:t>
            </w:r>
          </w:p>
        </w:tc>
        <w:tc>
          <w:tcPr>
            <w:tcW w:w="3961" w:type="pct"/>
          </w:tcPr>
          <w:p w14:paraId="2B6266E9" w14:textId="1176134F" w:rsidR="00D9537D" w:rsidRDefault="00790B0F" w:rsidP="00C533EC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</w:rPr>
              <w:t>Membangun Kemitraan</w:t>
            </w:r>
          </w:p>
          <w:p w14:paraId="21EE3C0B" w14:textId="41BDDA09" w:rsidR="00C533EC" w:rsidRPr="002947E9" w:rsidRDefault="00C533EC" w:rsidP="00C533EC">
            <w:pPr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681" w:type="pct"/>
          </w:tcPr>
          <w:p w14:paraId="4B823A14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9537D" w:rsidRPr="002947E9" w14:paraId="5368D56D" w14:textId="77777777" w:rsidTr="00954837">
        <w:trPr>
          <w:trHeight w:val="20"/>
        </w:trPr>
        <w:tc>
          <w:tcPr>
            <w:tcW w:w="358" w:type="pct"/>
          </w:tcPr>
          <w:p w14:paraId="7C990DCF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947E9">
              <w:rPr>
                <w:rFonts w:asciiTheme="majorHAnsi" w:hAnsiTheme="majorHAnsi" w:cstheme="minorHAnsi"/>
                <w:sz w:val="24"/>
                <w:szCs w:val="24"/>
              </w:rPr>
              <w:t>13</w:t>
            </w:r>
          </w:p>
        </w:tc>
        <w:tc>
          <w:tcPr>
            <w:tcW w:w="3961" w:type="pct"/>
          </w:tcPr>
          <w:p w14:paraId="16B3A6BA" w14:textId="1F4F8AF3" w:rsidR="002947E9" w:rsidRPr="002947E9" w:rsidRDefault="00790B0F" w:rsidP="00026E16">
            <w:pPr>
              <w:rPr>
                <w:rFonts w:asciiTheme="majorHAnsi" w:eastAsia="Arial Unicode MS" w:hAnsiTheme="majorHAnsi" w:cs="Calibri"/>
                <w:bCs/>
                <w:sz w:val="24"/>
                <w:szCs w:val="24"/>
              </w:rPr>
            </w:pPr>
            <w:r>
              <w:rPr>
                <w:rFonts w:asciiTheme="majorHAnsi" w:eastAsia="Arial Unicode MS" w:hAnsiTheme="majorHAnsi" w:cs="Calibri"/>
                <w:bCs/>
                <w:sz w:val="24"/>
                <w:szCs w:val="24"/>
              </w:rPr>
              <w:t>Manajemen dan Kelembagaan BUMDES</w:t>
            </w:r>
          </w:p>
          <w:p w14:paraId="050FF009" w14:textId="77777777" w:rsidR="00D9537D" w:rsidRPr="002947E9" w:rsidRDefault="00D9537D" w:rsidP="00026E16">
            <w:pPr>
              <w:ind w:firstLine="234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681" w:type="pct"/>
          </w:tcPr>
          <w:p w14:paraId="4F78412A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9537D" w:rsidRPr="002947E9" w14:paraId="2F35D9E7" w14:textId="77777777" w:rsidTr="00954837">
        <w:trPr>
          <w:trHeight w:val="20"/>
        </w:trPr>
        <w:tc>
          <w:tcPr>
            <w:tcW w:w="358" w:type="pct"/>
            <w:tcBorders>
              <w:bottom w:val="single" w:sz="4" w:space="0" w:color="auto"/>
            </w:tcBorders>
          </w:tcPr>
          <w:p w14:paraId="77D0A962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947E9">
              <w:rPr>
                <w:rFonts w:asciiTheme="majorHAnsi" w:hAnsiTheme="majorHAnsi" w:cstheme="minorHAnsi"/>
                <w:sz w:val="24"/>
                <w:szCs w:val="24"/>
              </w:rPr>
              <w:t>14</w:t>
            </w: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14:paraId="5D39893C" w14:textId="6FBD8EE7" w:rsidR="00026E16" w:rsidRDefault="00790B0F" w:rsidP="00026E16">
            <w:pPr>
              <w:rPr>
                <w:rFonts w:asciiTheme="majorHAnsi" w:eastAsia="Arial Unicode MS" w:hAnsiTheme="majorHAnsi" w:cs="Calibri"/>
                <w:bCs/>
                <w:sz w:val="24"/>
                <w:szCs w:val="24"/>
              </w:rPr>
            </w:pPr>
            <w:r>
              <w:rPr>
                <w:rFonts w:asciiTheme="majorHAnsi" w:eastAsia="Arial Unicode MS" w:hAnsiTheme="majorHAnsi" w:cs="Calibri"/>
                <w:bCs/>
                <w:sz w:val="24"/>
                <w:szCs w:val="24"/>
              </w:rPr>
              <w:t>Strategi Pengembangan Produk Berbasis Digital</w:t>
            </w:r>
          </w:p>
          <w:p w14:paraId="4860627A" w14:textId="7912B1BD" w:rsidR="00C533EC" w:rsidRPr="00026E16" w:rsidRDefault="00C533EC" w:rsidP="00026E16">
            <w:pPr>
              <w:rPr>
                <w:rFonts w:asciiTheme="majorHAnsi" w:hAnsiTheme="majorHAnsi" w:cstheme="minorHAnsi"/>
                <w:b/>
                <w:sz w:val="24"/>
                <w:szCs w:val="24"/>
                <w:lang w:val="id-ID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34AEC12E" w14:textId="77777777" w:rsidR="00D9537D" w:rsidRPr="002947E9" w:rsidRDefault="00D9537D" w:rsidP="00026E1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053F62" w:rsidRPr="002947E9" w14:paraId="34EFC5B2" w14:textId="77777777" w:rsidTr="00954837">
        <w:trPr>
          <w:trHeight w:val="20"/>
        </w:trPr>
        <w:tc>
          <w:tcPr>
            <w:tcW w:w="358" w:type="pct"/>
            <w:tcBorders>
              <w:right w:val="nil"/>
            </w:tcBorders>
          </w:tcPr>
          <w:p w14:paraId="3FF544BD" w14:textId="77777777" w:rsidR="00053F62" w:rsidRPr="002947E9" w:rsidRDefault="00053F62" w:rsidP="00026E16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3961" w:type="pct"/>
            <w:tcBorders>
              <w:left w:val="nil"/>
              <w:right w:val="nil"/>
            </w:tcBorders>
          </w:tcPr>
          <w:p w14:paraId="3F5AEDFD" w14:textId="77777777" w:rsidR="00053F62" w:rsidRPr="002947E9" w:rsidRDefault="00053F62" w:rsidP="00026E16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2947E9">
              <w:rPr>
                <w:rFonts w:asciiTheme="majorHAnsi" w:hAnsiTheme="majorHAnsi" w:cstheme="minorHAnsi"/>
                <w:b/>
                <w:sz w:val="24"/>
                <w:szCs w:val="24"/>
              </w:rPr>
              <w:t>UJIAN AKHIR</w:t>
            </w:r>
          </w:p>
        </w:tc>
        <w:tc>
          <w:tcPr>
            <w:tcW w:w="681" w:type="pct"/>
            <w:tcBorders>
              <w:left w:val="nil"/>
            </w:tcBorders>
          </w:tcPr>
          <w:p w14:paraId="1E68C8E5" w14:textId="77777777" w:rsidR="00053F62" w:rsidRPr="002947E9" w:rsidRDefault="00053F62" w:rsidP="00026E16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</w:tr>
    </w:tbl>
    <w:p w14:paraId="6D800298" w14:textId="196CA417" w:rsidR="00623FEA" w:rsidRDefault="00623FEA" w:rsidP="00026E16">
      <w:pPr>
        <w:spacing w:after="0" w:line="240" w:lineRule="auto"/>
        <w:rPr>
          <w:rFonts w:cstheme="minorHAnsi"/>
          <w:sz w:val="24"/>
          <w:szCs w:val="24"/>
        </w:rPr>
      </w:pPr>
    </w:p>
    <w:p w14:paraId="77DFD1E1" w14:textId="77777777" w:rsidR="00C533EC" w:rsidRDefault="00C533EC" w:rsidP="00026E1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27"/>
        <w:gridCol w:w="6691"/>
      </w:tblGrid>
      <w:tr w:rsidR="00D9537D" w:rsidRPr="00864E9F" w14:paraId="181DB31E" w14:textId="77777777" w:rsidTr="00C95A77">
        <w:tc>
          <w:tcPr>
            <w:tcW w:w="3227" w:type="dxa"/>
            <w:tcBorders>
              <w:bottom w:val="single" w:sz="4" w:space="0" w:color="000000" w:themeColor="text1"/>
            </w:tcBorders>
          </w:tcPr>
          <w:p w14:paraId="62F0859E" w14:textId="77777777" w:rsidR="00D9537D" w:rsidRPr="00864E9F" w:rsidRDefault="00D9537D" w:rsidP="007867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 w:type="page"/>
            </w:r>
            <w:r w:rsidRPr="00864E9F">
              <w:rPr>
                <w:rFonts w:cstheme="minorHAnsi"/>
                <w:sz w:val="24"/>
                <w:szCs w:val="24"/>
              </w:rPr>
              <w:t>Referensi</w:t>
            </w:r>
          </w:p>
        </w:tc>
        <w:tc>
          <w:tcPr>
            <w:tcW w:w="6691" w:type="dxa"/>
            <w:tcBorders>
              <w:bottom w:val="single" w:sz="4" w:space="0" w:color="000000" w:themeColor="text1"/>
            </w:tcBorders>
          </w:tcPr>
          <w:p w14:paraId="76C0DE9B" w14:textId="77777777" w:rsidR="00790B0F" w:rsidRPr="00062F11" w:rsidRDefault="00790B0F" w:rsidP="00790B0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 xml:space="preserve">Republik Indonesia. (2014). </w:t>
            </w:r>
            <w:r w:rsidRPr="00062F11">
              <w:rPr>
                <w:i/>
                <w:sz w:val="20"/>
                <w:szCs w:val="20"/>
                <w:lang w:val="id-ID"/>
              </w:rPr>
              <w:t>Undang-undang Nomor 6 tahun 2014 tentang Desa</w:t>
            </w:r>
            <w:r>
              <w:rPr>
                <w:sz w:val="20"/>
                <w:szCs w:val="20"/>
                <w:lang w:val="id-ID"/>
              </w:rPr>
              <w:t>.</w:t>
            </w:r>
          </w:p>
          <w:p w14:paraId="6028DBCA" w14:textId="77777777" w:rsidR="00790B0F" w:rsidRDefault="00790B0F" w:rsidP="00790B0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36159">
              <w:rPr>
                <w:sz w:val="20"/>
                <w:szCs w:val="20"/>
                <w:lang w:val="id-ID"/>
              </w:rPr>
              <w:t xml:space="preserve">Republik Indonesia. (2019). </w:t>
            </w:r>
            <w:r w:rsidRPr="00E36159">
              <w:rPr>
                <w:sz w:val="20"/>
                <w:szCs w:val="20"/>
              </w:rPr>
              <w:t>Permendes Nomor 17 Tahun 2019 tentang Pedoman Umum</w:t>
            </w:r>
            <w:r w:rsidRPr="00E36159">
              <w:rPr>
                <w:sz w:val="20"/>
                <w:szCs w:val="20"/>
                <w:lang w:val="id-ID"/>
              </w:rPr>
              <w:t xml:space="preserve"> </w:t>
            </w:r>
            <w:r w:rsidRPr="00E36159">
              <w:rPr>
                <w:sz w:val="20"/>
                <w:szCs w:val="20"/>
              </w:rPr>
              <w:t>Pembangunan dan Pemberdayaan Masyarakat Desa.</w:t>
            </w:r>
          </w:p>
          <w:p w14:paraId="1A84BB69" w14:textId="77777777" w:rsidR="00790B0F" w:rsidRPr="00E36159" w:rsidRDefault="00790B0F" w:rsidP="00790B0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36159">
              <w:rPr>
                <w:sz w:val="20"/>
                <w:szCs w:val="20"/>
              </w:rPr>
              <w:t xml:space="preserve">Ar Royyan Ramly, dkk. </w:t>
            </w:r>
            <w:r w:rsidRPr="00E36159">
              <w:rPr>
                <w:sz w:val="20"/>
                <w:szCs w:val="20"/>
                <w:lang w:val="id-ID"/>
              </w:rPr>
              <w:t>(</w:t>
            </w:r>
            <w:r w:rsidRPr="00E36159">
              <w:rPr>
                <w:sz w:val="20"/>
                <w:szCs w:val="20"/>
              </w:rPr>
              <w:t>2018</w:t>
            </w:r>
            <w:r w:rsidRPr="00E36159">
              <w:rPr>
                <w:sz w:val="20"/>
                <w:szCs w:val="20"/>
                <w:lang w:val="id-ID"/>
              </w:rPr>
              <w:t>)</w:t>
            </w:r>
            <w:r w:rsidRPr="00E36159">
              <w:rPr>
                <w:sz w:val="20"/>
                <w:szCs w:val="20"/>
              </w:rPr>
              <w:t xml:space="preserve">. </w:t>
            </w:r>
            <w:r w:rsidRPr="00E36159">
              <w:rPr>
                <w:i/>
                <w:sz w:val="20"/>
                <w:szCs w:val="20"/>
              </w:rPr>
              <w:t>Ekonomi Desa: Analisa Pemberdayaan</w:t>
            </w:r>
            <w:r w:rsidRPr="00E36159">
              <w:rPr>
                <w:i/>
                <w:sz w:val="20"/>
                <w:szCs w:val="20"/>
                <w:lang w:val="id-ID"/>
              </w:rPr>
              <w:t xml:space="preserve"> </w:t>
            </w:r>
            <w:r w:rsidRPr="00E36159">
              <w:rPr>
                <w:i/>
                <w:sz w:val="20"/>
                <w:szCs w:val="20"/>
              </w:rPr>
              <w:t>ekonomi Masyarakat Desa</w:t>
            </w:r>
            <w:r w:rsidRPr="00E36159">
              <w:rPr>
                <w:sz w:val="20"/>
                <w:szCs w:val="20"/>
              </w:rPr>
              <w:t>. Natural Aceh</w:t>
            </w:r>
            <w:r w:rsidRPr="00E36159">
              <w:rPr>
                <w:sz w:val="20"/>
                <w:szCs w:val="20"/>
                <w:lang w:val="id-ID"/>
              </w:rPr>
              <w:t>.</w:t>
            </w:r>
          </w:p>
          <w:p w14:paraId="71167B9D" w14:textId="77777777" w:rsidR="00790B0F" w:rsidRDefault="00790B0F" w:rsidP="00790B0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36159">
              <w:rPr>
                <w:sz w:val="20"/>
                <w:szCs w:val="20"/>
              </w:rPr>
              <w:t xml:space="preserve">Kessa, Wahyudin, 2015. </w:t>
            </w:r>
            <w:r w:rsidRPr="00E36159">
              <w:rPr>
                <w:i/>
                <w:sz w:val="20"/>
                <w:szCs w:val="20"/>
              </w:rPr>
              <w:t>Perencanaan Pembangunan Desa (Buku 6).</w:t>
            </w:r>
            <w:r w:rsidRPr="00E36159">
              <w:rPr>
                <w:sz w:val="20"/>
                <w:szCs w:val="20"/>
                <w:lang w:val="id-ID"/>
              </w:rPr>
              <w:t xml:space="preserve"> </w:t>
            </w:r>
            <w:r w:rsidRPr="00E36159">
              <w:rPr>
                <w:sz w:val="20"/>
                <w:szCs w:val="20"/>
              </w:rPr>
              <w:t>Jakarta: Kementerian Desa, Pembangunan Daerah Tertinggal,</w:t>
            </w:r>
            <w:r w:rsidRPr="00E36159">
              <w:rPr>
                <w:sz w:val="20"/>
                <w:szCs w:val="20"/>
                <w:lang w:val="id-ID"/>
              </w:rPr>
              <w:t xml:space="preserve"> </w:t>
            </w:r>
            <w:r w:rsidRPr="00E36159">
              <w:rPr>
                <w:sz w:val="20"/>
                <w:szCs w:val="20"/>
              </w:rPr>
              <w:t>dan Transmigrasi Republik Indonesia.</w:t>
            </w:r>
          </w:p>
          <w:p w14:paraId="06913963" w14:textId="77777777" w:rsidR="00790B0F" w:rsidRPr="00E36159" w:rsidRDefault="00790B0F" w:rsidP="00790B0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36159">
              <w:rPr>
                <w:sz w:val="20"/>
                <w:szCs w:val="20"/>
              </w:rPr>
              <w:t>Republik Indonesia, (2015). Sistem Pembangunan Desa. Jakarta:</w:t>
            </w:r>
            <w:r w:rsidRPr="00E36159">
              <w:rPr>
                <w:sz w:val="20"/>
                <w:szCs w:val="20"/>
                <w:lang w:val="id-ID"/>
              </w:rPr>
              <w:t xml:space="preserve"> </w:t>
            </w:r>
            <w:r w:rsidRPr="00E36159">
              <w:rPr>
                <w:sz w:val="20"/>
                <w:szCs w:val="20"/>
              </w:rPr>
              <w:t>Kementerian Desa, Pembangunan Daerah Tertinggal Dan</w:t>
            </w:r>
            <w:r w:rsidRPr="00E36159">
              <w:rPr>
                <w:sz w:val="20"/>
                <w:szCs w:val="20"/>
                <w:lang w:val="id-ID"/>
              </w:rPr>
              <w:t xml:space="preserve"> </w:t>
            </w:r>
            <w:r w:rsidRPr="00E36159">
              <w:rPr>
                <w:sz w:val="20"/>
                <w:szCs w:val="20"/>
              </w:rPr>
              <w:t xml:space="preserve">Transmigrasi Republik </w:t>
            </w:r>
            <w:r>
              <w:rPr>
                <w:sz w:val="20"/>
                <w:szCs w:val="20"/>
              </w:rPr>
              <w:t>Indonesia</w:t>
            </w:r>
            <w:r>
              <w:rPr>
                <w:sz w:val="20"/>
                <w:szCs w:val="20"/>
                <w:lang w:val="id-ID"/>
              </w:rPr>
              <w:t>.</w:t>
            </w:r>
          </w:p>
          <w:p w14:paraId="0C534E7B" w14:textId="77777777" w:rsidR="00790B0F" w:rsidRDefault="00790B0F" w:rsidP="00790B0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E36159">
              <w:rPr>
                <w:sz w:val="20"/>
                <w:szCs w:val="20"/>
              </w:rPr>
              <w:t xml:space="preserve">Tulus Tambunan, 2019. </w:t>
            </w:r>
            <w:r w:rsidRPr="00E36159">
              <w:rPr>
                <w:i/>
                <w:sz w:val="20"/>
                <w:szCs w:val="20"/>
              </w:rPr>
              <w:t>Pembangunan Ekonomi Perdesaan Berbasis</w:t>
            </w:r>
            <w:r w:rsidRPr="00E36159">
              <w:rPr>
                <w:i/>
                <w:sz w:val="20"/>
                <w:szCs w:val="20"/>
                <w:lang w:val="id-ID"/>
              </w:rPr>
              <w:t xml:space="preserve"> </w:t>
            </w:r>
            <w:r w:rsidRPr="00E36159">
              <w:rPr>
                <w:i/>
                <w:sz w:val="20"/>
                <w:szCs w:val="20"/>
              </w:rPr>
              <w:t>Pariwisata dan Ekonomi Kreatif</w:t>
            </w:r>
            <w:r w:rsidRPr="00E36159">
              <w:rPr>
                <w:sz w:val="20"/>
                <w:szCs w:val="20"/>
              </w:rPr>
              <w:t>. Pustaka Setia.</w:t>
            </w:r>
          </w:p>
          <w:p w14:paraId="72F66B0B" w14:textId="77777777" w:rsidR="00790B0F" w:rsidRDefault="00790B0F" w:rsidP="00790B0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6263D">
              <w:rPr>
                <w:sz w:val="20"/>
                <w:szCs w:val="20"/>
              </w:rPr>
              <w:t>Atmojo, Muhammad Eko. 2017. Efektivitas dana desa untuk</w:t>
            </w:r>
            <w:r w:rsidRPr="0006263D">
              <w:rPr>
                <w:sz w:val="20"/>
                <w:szCs w:val="20"/>
                <w:lang w:val="id-ID"/>
              </w:rPr>
              <w:t xml:space="preserve"> </w:t>
            </w:r>
            <w:r w:rsidRPr="0006263D">
              <w:rPr>
                <w:sz w:val="20"/>
                <w:szCs w:val="20"/>
              </w:rPr>
              <w:t>pengembangan potensi ekonomi berbasis partisipasi masyarakat</w:t>
            </w:r>
            <w:r w:rsidRPr="0006263D">
              <w:rPr>
                <w:sz w:val="20"/>
                <w:szCs w:val="20"/>
                <w:lang w:val="id-ID"/>
              </w:rPr>
              <w:t xml:space="preserve"> </w:t>
            </w:r>
            <w:r w:rsidRPr="0006263D">
              <w:rPr>
                <w:sz w:val="20"/>
                <w:szCs w:val="20"/>
              </w:rPr>
              <w:t>di Desa Bangunjiwo. Ponorogo: Jurnal Aristo Vol. 5. No. 1.</w:t>
            </w:r>
            <w:r w:rsidRPr="0006263D">
              <w:rPr>
                <w:sz w:val="20"/>
                <w:szCs w:val="20"/>
                <w:lang w:val="id-ID"/>
              </w:rPr>
              <w:t xml:space="preserve"> </w:t>
            </w:r>
            <w:r w:rsidRPr="0006263D">
              <w:rPr>
                <w:sz w:val="20"/>
                <w:szCs w:val="20"/>
              </w:rPr>
              <w:t>Tahun 2017.</w:t>
            </w:r>
          </w:p>
          <w:p w14:paraId="72758532" w14:textId="77777777" w:rsidR="00790B0F" w:rsidRDefault="00790B0F" w:rsidP="00790B0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6263D">
              <w:rPr>
                <w:sz w:val="20"/>
                <w:szCs w:val="20"/>
              </w:rPr>
              <w:lastRenderedPageBreak/>
              <w:t>IPB, UI, UGM, ITB, UPI, dan USU. 2010. Pembangunan Perdesaan dalam</w:t>
            </w:r>
            <w:r w:rsidRPr="0006263D">
              <w:rPr>
                <w:sz w:val="20"/>
                <w:szCs w:val="20"/>
                <w:lang w:val="id-ID"/>
              </w:rPr>
              <w:t xml:space="preserve"> </w:t>
            </w:r>
            <w:r w:rsidRPr="0006263D">
              <w:rPr>
                <w:sz w:val="20"/>
                <w:szCs w:val="20"/>
              </w:rPr>
              <w:t>Rangka Peningkatan Kesejahteraan Masyarakat. IPB Press.</w:t>
            </w:r>
          </w:p>
          <w:p w14:paraId="2183C747" w14:textId="77777777" w:rsidR="00790B0F" w:rsidRDefault="00790B0F" w:rsidP="00790B0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6263D">
              <w:rPr>
                <w:sz w:val="20"/>
                <w:szCs w:val="20"/>
              </w:rPr>
              <w:t>Jusuf Suit, Almasdi, dan Yudefri Yusuf. 2011. Pemberdayaan Potensi</w:t>
            </w:r>
            <w:r w:rsidRPr="0006263D">
              <w:rPr>
                <w:sz w:val="20"/>
                <w:szCs w:val="20"/>
                <w:lang w:val="id-ID"/>
              </w:rPr>
              <w:t xml:space="preserve"> </w:t>
            </w:r>
            <w:r w:rsidRPr="0006263D">
              <w:rPr>
                <w:sz w:val="20"/>
                <w:szCs w:val="20"/>
              </w:rPr>
              <w:t>Ekonomi Pedesaan. IPB Press</w:t>
            </w:r>
          </w:p>
          <w:p w14:paraId="5780A8DC" w14:textId="77777777" w:rsidR="00790B0F" w:rsidRDefault="00790B0F" w:rsidP="00790B0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F1AF8">
              <w:rPr>
                <w:sz w:val="20"/>
                <w:szCs w:val="20"/>
              </w:rPr>
              <w:t>Rahardjo Adisasmita, 2018. Pembangunan Perdesaan; Pendekatan</w:t>
            </w:r>
            <w:r w:rsidRPr="00DF1AF8">
              <w:rPr>
                <w:sz w:val="20"/>
                <w:szCs w:val="20"/>
                <w:lang w:val="id-ID"/>
              </w:rPr>
              <w:t xml:space="preserve"> </w:t>
            </w:r>
            <w:r w:rsidRPr="00DF1AF8">
              <w:rPr>
                <w:sz w:val="20"/>
                <w:szCs w:val="20"/>
              </w:rPr>
              <w:t>Partisipatif, Tipologi, Strategi, Konsep Desa Pusat Pertumbuhan.</w:t>
            </w:r>
            <w:r w:rsidRPr="00DF1AF8">
              <w:rPr>
                <w:sz w:val="20"/>
                <w:szCs w:val="20"/>
                <w:lang w:val="id-ID"/>
              </w:rPr>
              <w:t xml:space="preserve"> </w:t>
            </w:r>
            <w:r w:rsidRPr="00DF1AF8">
              <w:rPr>
                <w:sz w:val="20"/>
                <w:szCs w:val="20"/>
              </w:rPr>
              <w:t>Edisi 2. Penerbit Expert.</w:t>
            </w:r>
          </w:p>
          <w:p w14:paraId="7DDAF75B" w14:textId="77777777" w:rsidR="00790B0F" w:rsidRDefault="00790B0F" w:rsidP="00790B0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F1AF8">
              <w:rPr>
                <w:sz w:val="20"/>
                <w:szCs w:val="20"/>
              </w:rPr>
              <w:t>Biro Analisa Anggaran dan Pelaksanaan APBN – SETJEN DPR RI. Artikel</w:t>
            </w:r>
            <w:r w:rsidRPr="00DF1AF8">
              <w:rPr>
                <w:sz w:val="20"/>
                <w:szCs w:val="20"/>
                <w:lang w:val="id-ID"/>
              </w:rPr>
              <w:t xml:space="preserve"> </w:t>
            </w:r>
            <w:r w:rsidRPr="00DF1AF8">
              <w:rPr>
                <w:sz w:val="20"/>
                <w:szCs w:val="20"/>
              </w:rPr>
              <w:t>ilmiah: Dana Desa: Alokasi Dan Potensi Inefektivitasnya. 2017.</w:t>
            </w:r>
          </w:p>
          <w:p w14:paraId="54504C6D" w14:textId="77777777" w:rsidR="00790B0F" w:rsidRDefault="00790B0F" w:rsidP="00790B0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F1AF8">
              <w:rPr>
                <w:sz w:val="20"/>
                <w:szCs w:val="20"/>
              </w:rPr>
              <w:t>Pembangunan Ekonomi Pedesaan. Banjar, diakses dari</w:t>
            </w:r>
            <w:r w:rsidRPr="00DF1AF8">
              <w:rPr>
                <w:sz w:val="20"/>
                <w:szCs w:val="20"/>
                <w:lang w:val="id-ID"/>
              </w:rPr>
              <w:t xml:space="preserve"> </w:t>
            </w:r>
            <w:r w:rsidRPr="00DF1AF8">
              <w:rPr>
                <w:sz w:val="20"/>
                <w:szCs w:val="20"/>
              </w:rPr>
              <w:t>bpkad.banjarkab.go.id pada 17 Maret 2018.</w:t>
            </w:r>
          </w:p>
          <w:p w14:paraId="2790E0DE" w14:textId="77777777" w:rsidR="00790B0F" w:rsidRDefault="00790B0F" w:rsidP="00790B0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F1AF8">
              <w:rPr>
                <w:sz w:val="20"/>
                <w:szCs w:val="20"/>
              </w:rPr>
              <w:t>Menganalisis Pembangunan Ekonomi di Pedesaan, diakses dari</w:t>
            </w:r>
            <w:r w:rsidRPr="00DF1AF8">
              <w:rPr>
                <w:sz w:val="20"/>
                <w:szCs w:val="20"/>
                <w:lang w:val="id-ID"/>
              </w:rPr>
              <w:t xml:space="preserve"> </w:t>
            </w:r>
            <w:r w:rsidRPr="00DF1AF8">
              <w:rPr>
                <w:sz w:val="20"/>
                <w:szCs w:val="20"/>
              </w:rPr>
              <w:t>staffnew.uny.ac.id, pada 16 Maret 2018.</w:t>
            </w:r>
          </w:p>
          <w:p w14:paraId="7C0F745E" w14:textId="77777777" w:rsidR="00790B0F" w:rsidRPr="00DF1AF8" w:rsidRDefault="00790B0F" w:rsidP="00790B0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F1AF8">
              <w:rPr>
                <w:sz w:val="20"/>
                <w:szCs w:val="20"/>
              </w:rPr>
              <w:t>Almasdi, Syahza dan Suarman. 2013. Strategi Pengembangan Daerah</w:t>
            </w:r>
            <w:r w:rsidRPr="00DF1AF8">
              <w:rPr>
                <w:sz w:val="20"/>
                <w:szCs w:val="20"/>
                <w:lang w:val="id-ID"/>
              </w:rPr>
              <w:t xml:space="preserve"> </w:t>
            </w:r>
            <w:r w:rsidRPr="00DF1AF8">
              <w:rPr>
                <w:sz w:val="20"/>
                <w:szCs w:val="20"/>
              </w:rPr>
              <w:t>Tertinggal dalam Upaya Percepatan Pembangunan Ekonomi</w:t>
            </w:r>
            <w:r w:rsidRPr="00DF1AF8">
              <w:rPr>
                <w:sz w:val="20"/>
                <w:szCs w:val="20"/>
                <w:lang w:val="id-ID"/>
              </w:rPr>
              <w:t xml:space="preserve"> </w:t>
            </w:r>
            <w:r w:rsidRPr="00DF1AF8">
              <w:rPr>
                <w:sz w:val="20"/>
                <w:szCs w:val="20"/>
              </w:rPr>
              <w:t>Pedesaan. Jurnal Ekonomi Pembangunan Volume 14 Nomor 1,</w:t>
            </w:r>
            <w:r w:rsidRPr="00DF1AF8">
              <w:rPr>
                <w:sz w:val="20"/>
                <w:szCs w:val="20"/>
                <w:lang w:val="id-ID"/>
              </w:rPr>
              <w:t xml:space="preserve"> </w:t>
            </w:r>
            <w:r w:rsidRPr="00DF1AF8">
              <w:rPr>
                <w:sz w:val="20"/>
                <w:szCs w:val="20"/>
              </w:rPr>
              <w:t>Juni 2013, hlm. 126-139.</w:t>
            </w:r>
          </w:p>
          <w:p w14:paraId="4083B759" w14:textId="77F0448A" w:rsidR="00922021" w:rsidRPr="00C533EC" w:rsidRDefault="00790B0F" w:rsidP="00790B0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F1AF8">
              <w:rPr>
                <w:sz w:val="20"/>
                <w:szCs w:val="20"/>
              </w:rPr>
              <w:t>Andini, Ully Hikmah, Mochamad Saleh Soeaidy dan Ainul Hayat.</w:t>
            </w:r>
            <w:r w:rsidRPr="00DF1AF8">
              <w:rPr>
                <w:sz w:val="20"/>
                <w:szCs w:val="20"/>
                <w:lang w:val="id-ID"/>
              </w:rPr>
              <w:t xml:space="preserve"> </w:t>
            </w:r>
            <w:r w:rsidRPr="00DF1AF8">
              <w:rPr>
                <w:sz w:val="20"/>
                <w:szCs w:val="20"/>
              </w:rPr>
              <w:t>Pemberdayaan Ekonomi Masyarakat dari Desa Tertinggal</w:t>
            </w:r>
            <w:r w:rsidRPr="00DF1AF8">
              <w:rPr>
                <w:sz w:val="20"/>
                <w:szCs w:val="20"/>
                <w:lang w:val="id-ID"/>
              </w:rPr>
              <w:t xml:space="preserve"> </w:t>
            </w:r>
            <w:r w:rsidRPr="00DF1AF8">
              <w:rPr>
                <w:sz w:val="20"/>
                <w:szCs w:val="20"/>
              </w:rPr>
              <w:t>Menuju Desa Tidak Tertinggal (Studi di Desa Muktiharjo</w:t>
            </w:r>
            <w:r w:rsidRPr="00DF1AF8">
              <w:rPr>
                <w:sz w:val="20"/>
                <w:szCs w:val="20"/>
                <w:lang w:val="id-ID"/>
              </w:rPr>
              <w:t xml:space="preserve"> </w:t>
            </w:r>
            <w:r w:rsidRPr="00DF1AF8">
              <w:rPr>
                <w:sz w:val="20"/>
                <w:szCs w:val="20"/>
              </w:rPr>
              <w:t>Kecamatan Margorejo Kabupaten Pati). Jurnal Administrasi</w:t>
            </w:r>
            <w:r w:rsidRPr="00DF1AF8">
              <w:rPr>
                <w:sz w:val="20"/>
                <w:szCs w:val="20"/>
                <w:lang w:val="id-ID"/>
              </w:rPr>
              <w:t xml:space="preserve"> </w:t>
            </w:r>
            <w:r w:rsidRPr="00DF1AF8">
              <w:rPr>
                <w:sz w:val="20"/>
                <w:szCs w:val="20"/>
              </w:rPr>
              <w:t>Publik (JAP), Vol. 2, No. 12, Hal. 7-11 | 7</w:t>
            </w:r>
          </w:p>
        </w:tc>
      </w:tr>
    </w:tbl>
    <w:p w14:paraId="35E57D17" w14:textId="77777777" w:rsidR="00C533EC" w:rsidRDefault="00C533EC" w:rsidP="0094620C">
      <w:pPr>
        <w:spacing w:after="0"/>
        <w:rPr>
          <w:rFonts w:cstheme="minorHAnsi"/>
          <w:sz w:val="24"/>
          <w:szCs w:val="24"/>
        </w:rPr>
      </w:pPr>
    </w:p>
    <w:p w14:paraId="4AF806FF" w14:textId="77777777" w:rsidR="00C533EC" w:rsidRDefault="00C533EC" w:rsidP="0094620C">
      <w:pPr>
        <w:spacing w:after="0"/>
        <w:rPr>
          <w:rFonts w:cstheme="minorHAnsi"/>
          <w:sz w:val="24"/>
          <w:szCs w:val="24"/>
        </w:rPr>
      </w:pPr>
    </w:p>
    <w:p w14:paraId="042840A5" w14:textId="77777777" w:rsidR="00C533EC" w:rsidRDefault="00C533EC" w:rsidP="0094620C">
      <w:pPr>
        <w:spacing w:after="0"/>
        <w:rPr>
          <w:rFonts w:cstheme="minorHAnsi"/>
          <w:sz w:val="24"/>
          <w:szCs w:val="24"/>
        </w:rPr>
      </w:pPr>
    </w:p>
    <w:p w14:paraId="1A84EEBC" w14:textId="36A39FCE" w:rsidR="00860BC5" w:rsidRPr="00026E16" w:rsidRDefault="003A1810" w:rsidP="0094620C">
      <w:pPr>
        <w:spacing w:after="0"/>
        <w:rPr>
          <w:rFonts w:cstheme="minorHAnsi"/>
          <w:sz w:val="24"/>
          <w:szCs w:val="24"/>
          <w:lang w:val="id-ID"/>
        </w:rPr>
      </w:pPr>
      <w:r w:rsidRPr="00864E9F">
        <w:rPr>
          <w:rFonts w:cstheme="minorHAnsi"/>
          <w:sz w:val="24"/>
          <w:szCs w:val="24"/>
        </w:rPr>
        <w:t>Yogyakarta,</w:t>
      </w:r>
      <w:r w:rsidR="00A430B9">
        <w:rPr>
          <w:rFonts w:cstheme="minorHAnsi"/>
          <w:sz w:val="24"/>
          <w:szCs w:val="24"/>
        </w:rPr>
        <w:t xml:space="preserve"> </w:t>
      </w:r>
      <w:r w:rsidR="00790B0F">
        <w:rPr>
          <w:rFonts w:cstheme="minorHAnsi"/>
          <w:sz w:val="24"/>
          <w:szCs w:val="24"/>
        </w:rPr>
        <w:t>12</w:t>
      </w:r>
      <w:r w:rsidR="00A430B9">
        <w:rPr>
          <w:rFonts w:cstheme="minorHAnsi"/>
          <w:sz w:val="24"/>
          <w:szCs w:val="24"/>
        </w:rPr>
        <w:t xml:space="preserve"> </w:t>
      </w:r>
      <w:r w:rsidR="00790B0F">
        <w:rPr>
          <w:rFonts w:cstheme="minorHAnsi"/>
          <w:sz w:val="24"/>
          <w:szCs w:val="24"/>
        </w:rPr>
        <w:t>September</w:t>
      </w:r>
      <w:r w:rsidR="008D0744">
        <w:rPr>
          <w:rFonts w:cstheme="minorHAnsi"/>
          <w:sz w:val="24"/>
          <w:szCs w:val="24"/>
          <w:lang w:val="id-ID"/>
        </w:rPr>
        <w:t xml:space="preserve"> </w:t>
      </w:r>
      <w:r w:rsidR="00D9537D">
        <w:rPr>
          <w:rFonts w:cstheme="minorHAnsi"/>
          <w:sz w:val="24"/>
          <w:szCs w:val="24"/>
        </w:rPr>
        <w:t>20</w:t>
      </w:r>
      <w:r w:rsidR="00A430B9">
        <w:rPr>
          <w:rFonts w:cstheme="minorHAnsi"/>
          <w:sz w:val="24"/>
          <w:szCs w:val="24"/>
        </w:rPr>
        <w:t>23</w:t>
      </w:r>
    </w:p>
    <w:p w14:paraId="78C770E5" w14:textId="77777777" w:rsidR="00026E16" w:rsidRPr="00026E16" w:rsidRDefault="00026E16" w:rsidP="0094620C">
      <w:pPr>
        <w:spacing w:after="0"/>
        <w:rPr>
          <w:rFonts w:cstheme="minorHAnsi"/>
          <w:sz w:val="24"/>
          <w:szCs w:val="24"/>
          <w:lang w:val="id-ID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348"/>
        <w:gridCol w:w="3510"/>
        <w:gridCol w:w="3060"/>
      </w:tblGrid>
      <w:tr w:rsidR="001E7472" w:rsidRPr="00864E9F" w14:paraId="79C48AEB" w14:textId="77777777" w:rsidTr="008519D6">
        <w:tc>
          <w:tcPr>
            <w:tcW w:w="3348" w:type="dxa"/>
          </w:tcPr>
          <w:p w14:paraId="1642EFCA" w14:textId="77777777" w:rsidR="001E7472" w:rsidRPr="00864E9F" w:rsidRDefault="00D9537D" w:rsidP="009462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Mengetahui</w:t>
            </w:r>
          </w:p>
        </w:tc>
        <w:tc>
          <w:tcPr>
            <w:tcW w:w="3510" w:type="dxa"/>
          </w:tcPr>
          <w:p w14:paraId="20F5CFC2" w14:textId="77777777" w:rsidR="001E7472" w:rsidRPr="00864E9F" w:rsidRDefault="00D9537D" w:rsidP="009462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Dosen</w:t>
            </w:r>
            <w:r w:rsidR="008D0744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Pengampu</w:t>
            </w:r>
          </w:p>
        </w:tc>
        <w:tc>
          <w:tcPr>
            <w:tcW w:w="3060" w:type="dxa"/>
          </w:tcPr>
          <w:p w14:paraId="113001DF" w14:textId="77777777" w:rsidR="001E7472" w:rsidRPr="00864E9F" w:rsidRDefault="00D9537D" w:rsidP="009462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Perwakilan</w:t>
            </w:r>
            <w:r w:rsidR="008D0744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Mahasiswa</w:t>
            </w:r>
          </w:p>
        </w:tc>
      </w:tr>
      <w:tr w:rsidR="001E7472" w:rsidRPr="00864E9F" w14:paraId="26B9801E" w14:textId="77777777" w:rsidTr="008519D6">
        <w:tc>
          <w:tcPr>
            <w:tcW w:w="3348" w:type="dxa"/>
          </w:tcPr>
          <w:p w14:paraId="04126172" w14:textId="77777777" w:rsidR="001E7472" w:rsidRPr="00864E9F" w:rsidRDefault="001E7472" w:rsidP="0094620C">
            <w:pPr>
              <w:rPr>
                <w:rFonts w:cstheme="minorHAnsi"/>
                <w:sz w:val="24"/>
                <w:szCs w:val="24"/>
              </w:rPr>
            </w:pPr>
          </w:p>
          <w:p w14:paraId="5031007F" w14:textId="77777777" w:rsidR="00205928" w:rsidRPr="00864E9F" w:rsidRDefault="00205928" w:rsidP="0094620C">
            <w:pPr>
              <w:rPr>
                <w:rFonts w:cstheme="minorHAnsi"/>
                <w:sz w:val="24"/>
                <w:szCs w:val="24"/>
              </w:rPr>
            </w:pPr>
          </w:p>
          <w:p w14:paraId="02ECD6D1" w14:textId="77777777" w:rsidR="001E7472" w:rsidRPr="00864E9F" w:rsidRDefault="001E7472" w:rsidP="0094620C">
            <w:pPr>
              <w:rPr>
                <w:rFonts w:cstheme="minorHAnsi"/>
                <w:sz w:val="24"/>
                <w:szCs w:val="24"/>
              </w:rPr>
            </w:pPr>
          </w:p>
          <w:p w14:paraId="52F9B8C3" w14:textId="77777777" w:rsidR="001E7472" w:rsidRPr="00864E9F" w:rsidRDefault="001E7472" w:rsidP="009462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14:paraId="5131EA75" w14:textId="77777777" w:rsidR="001E7472" w:rsidRPr="00864E9F" w:rsidRDefault="001E7472" w:rsidP="009462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2FC5E47" w14:textId="77777777" w:rsidR="001E7472" w:rsidRPr="00864E9F" w:rsidRDefault="001E7472" w:rsidP="0094620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7472" w:rsidRPr="00864E9F" w14:paraId="72882022" w14:textId="77777777" w:rsidTr="008519D6">
        <w:tc>
          <w:tcPr>
            <w:tcW w:w="3348" w:type="dxa"/>
          </w:tcPr>
          <w:p w14:paraId="3574CCD4" w14:textId="77777777" w:rsidR="001E7472" w:rsidRPr="00864E9F" w:rsidRDefault="00D9537D" w:rsidP="009462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Wakil</w:t>
            </w:r>
            <w:r w:rsidR="008D0744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Dekan I</w:t>
            </w:r>
          </w:p>
          <w:p w14:paraId="5CE2A7E5" w14:textId="77777777" w:rsidR="001E7472" w:rsidRPr="00864E9F" w:rsidRDefault="003A1810" w:rsidP="0094620C">
            <w:pPr>
              <w:rPr>
                <w:rFonts w:cstheme="minorHAnsi"/>
                <w:b/>
                <w:sz w:val="24"/>
                <w:szCs w:val="24"/>
              </w:rPr>
            </w:pPr>
            <w:r w:rsidRPr="00864E9F">
              <w:rPr>
                <w:rFonts w:cstheme="minorHAnsi"/>
                <w:b/>
                <w:sz w:val="24"/>
                <w:szCs w:val="24"/>
              </w:rPr>
              <w:t>Handoko A Hasthoro, S.E</w:t>
            </w:r>
            <w:r w:rsidR="00C64108" w:rsidRPr="00864E9F">
              <w:rPr>
                <w:rFonts w:cstheme="minorHAnsi"/>
                <w:b/>
                <w:sz w:val="24"/>
                <w:szCs w:val="24"/>
              </w:rPr>
              <w:t>.</w:t>
            </w:r>
            <w:r w:rsidRPr="00864E9F">
              <w:rPr>
                <w:rFonts w:cstheme="minorHAnsi"/>
                <w:b/>
                <w:sz w:val="24"/>
                <w:szCs w:val="24"/>
              </w:rPr>
              <w:t>, M.Si</w:t>
            </w:r>
          </w:p>
        </w:tc>
        <w:tc>
          <w:tcPr>
            <w:tcW w:w="3510" w:type="dxa"/>
          </w:tcPr>
          <w:p w14:paraId="7E4FF5F2" w14:textId="77777777" w:rsidR="00026E16" w:rsidRDefault="00D9537D" w:rsidP="0094620C">
            <w:pPr>
              <w:rPr>
                <w:rFonts w:cstheme="minorHAnsi"/>
                <w:b/>
                <w:sz w:val="24"/>
                <w:szCs w:val="24"/>
                <w:lang w:val="id-ID"/>
              </w:rPr>
            </w:pPr>
            <w:r>
              <w:rPr>
                <w:rFonts w:cstheme="minorHAnsi"/>
                <w:b/>
                <w:sz w:val="24"/>
                <w:szCs w:val="24"/>
              </w:rPr>
              <w:t>Nama:</w:t>
            </w:r>
            <w:r w:rsidR="00026E16">
              <w:rPr>
                <w:rFonts w:cstheme="minorHAnsi"/>
                <w:b/>
                <w:sz w:val="24"/>
                <w:szCs w:val="24"/>
                <w:lang w:val="id-ID"/>
              </w:rPr>
              <w:t xml:space="preserve"> </w:t>
            </w:r>
          </w:p>
          <w:p w14:paraId="5C9B4B7C" w14:textId="77777777" w:rsidR="001E7472" w:rsidRPr="00026E16" w:rsidRDefault="00026E16" w:rsidP="0094620C">
            <w:pPr>
              <w:rPr>
                <w:rFonts w:cstheme="minorHAnsi"/>
                <w:b/>
                <w:sz w:val="24"/>
                <w:szCs w:val="24"/>
                <w:lang w:val="id-ID"/>
              </w:rPr>
            </w:pPr>
            <w:r>
              <w:rPr>
                <w:rFonts w:cstheme="minorHAnsi"/>
                <w:b/>
                <w:sz w:val="24"/>
                <w:szCs w:val="24"/>
                <w:lang w:val="id-ID"/>
              </w:rPr>
              <w:t>Rini Raharti, S.E., M.Si</w:t>
            </w:r>
          </w:p>
        </w:tc>
        <w:tc>
          <w:tcPr>
            <w:tcW w:w="3060" w:type="dxa"/>
          </w:tcPr>
          <w:p w14:paraId="4CABB694" w14:textId="77777777" w:rsidR="00205928" w:rsidRPr="00864E9F" w:rsidRDefault="00D9537D" w:rsidP="0094620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Nama:</w:t>
            </w:r>
          </w:p>
        </w:tc>
      </w:tr>
    </w:tbl>
    <w:p w14:paraId="6B45A66B" w14:textId="77777777" w:rsidR="001E7472" w:rsidRPr="00864E9F" w:rsidRDefault="001E7472" w:rsidP="0094620C">
      <w:pPr>
        <w:spacing w:after="0"/>
        <w:rPr>
          <w:rFonts w:cstheme="minorHAnsi"/>
          <w:sz w:val="24"/>
          <w:szCs w:val="24"/>
        </w:rPr>
      </w:pPr>
    </w:p>
    <w:sectPr w:rsidR="001E7472" w:rsidRPr="00864E9F" w:rsidSect="00D9537D">
      <w:footerReference w:type="default" r:id="rId9"/>
      <w:pgSz w:w="11906" w:h="16838"/>
      <w:pgMar w:top="864" w:right="864" w:bottom="864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040C8" w14:textId="77777777" w:rsidR="00E82035" w:rsidRDefault="00E82035" w:rsidP="00DD5514">
      <w:pPr>
        <w:spacing w:after="0" w:line="240" w:lineRule="auto"/>
      </w:pPr>
      <w:r>
        <w:separator/>
      </w:r>
    </w:p>
  </w:endnote>
  <w:endnote w:type="continuationSeparator" w:id="0">
    <w:p w14:paraId="44D7D8E4" w14:textId="77777777" w:rsidR="00E82035" w:rsidRDefault="00E82035" w:rsidP="00DD5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0275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33341" w14:textId="77777777" w:rsidR="006B7A1B" w:rsidRDefault="004D74DB">
        <w:pPr>
          <w:pStyle w:val="Footer"/>
          <w:jc w:val="center"/>
        </w:pPr>
        <w:r>
          <w:fldChar w:fldCharType="begin"/>
        </w:r>
        <w:r w:rsidR="006B7A1B">
          <w:instrText xml:space="preserve"> PAGE   \* MERGEFORMAT </w:instrText>
        </w:r>
        <w:r>
          <w:fldChar w:fldCharType="separate"/>
        </w:r>
        <w:r w:rsidR="00026E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01FCF5" w14:textId="77777777" w:rsidR="006B7A1B" w:rsidRDefault="006B7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C1F82" w14:textId="77777777" w:rsidR="00E82035" w:rsidRDefault="00E82035" w:rsidP="00DD5514">
      <w:pPr>
        <w:spacing w:after="0" w:line="240" w:lineRule="auto"/>
      </w:pPr>
      <w:r>
        <w:separator/>
      </w:r>
    </w:p>
  </w:footnote>
  <w:footnote w:type="continuationSeparator" w:id="0">
    <w:p w14:paraId="67557CF5" w14:textId="77777777" w:rsidR="00E82035" w:rsidRDefault="00E82035" w:rsidP="00DD5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54476"/>
    <w:multiLevelType w:val="hybridMultilevel"/>
    <w:tmpl w:val="5BFEA314"/>
    <w:lvl w:ilvl="0" w:tplc="4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73E1EFB"/>
    <w:multiLevelType w:val="hybridMultilevel"/>
    <w:tmpl w:val="27FE9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840D8"/>
    <w:multiLevelType w:val="hybridMultilevel"/>
    <w:tmpl w:val="903276BA"/>
    <w:lvl w:ilvl="0" w:tplc="15F6BEC8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57" w:hanging="360"/>
      </w:pPr>
    </w:lvl>
    <w:lvl w:ilvl="2" w:tplc="3809001B" w:tentative="1">
      <w:start w:val="1"/>
      <w:numFmt w:val="lowerRoman"/>
      <w:lvlText w:val="%3."/>
      <w:lvlJc w:val="right"/>
      <w:pPr>
        <w:ind w:left="1977" w:hanging="180"/>
      </w:pPr>
    </w:lvl>
    <w:lvl w:ilvl="3" w:tplc="3809000F" w:tentative="1">
      <w:start w:val="1"/>
      <w:numFmt w:val="decimal"/>
      <w:lvlText w:val="%4."/>
      <w:lvlJc w:val="left"/>
      <w:pPr>
        <w:ind w:left="2697" w:hanging="360"/>
      </w:pPr>
    </w:lvl>
    <w:lvl w:ilvl="4" w:tplc="38090019" w:tentative="1">
      <w:start w:val="1"/>
      <w:numFmt w:val="lowerLetter"/>
      <w:lvlText w:val="%5."/>
      <w:lvlJc w:val="left"/>
      <w:pPr>
        <w:ind w:left="3417" w:hanging="360"/>
      </w:pPr>
    </w:lvl>
    <w:lvl w:ilvl="5" w:tplc="3809001B" w:tentative="1">
      <w:start w:val="1"/>
      <w:numFmt w:val="lowerRoman"/>
      <w:lvlText w:val="%6."/>
      <w:lvlJc w:val="right"/>
      <w:pPr>
        <w:ind w:left="4137" w:hanging="180"/>
      </w:pPr>
    </w:lvl>
    <w:lvl w:ilvl="6" w:tplc="3809000F" w:tentative="1">
      <w:start w:val="1"/>
      <w:numFmt w:val="decimal"/>
      <w:lvlText w:val="%7."/>
      <w:lvlJc w:val="left"/>
      <w:pPr>
        <w:ind w:left="4857" w:hanging="360"/>
      </w:pPr>
    </w:lvl>
    <w:lvl w:ilvl="7" w:tplc="38090019" w:tentative="1">
      <w:start w:val="1"/>
      <w:numFmt w:val="lowerLetter"/>
      <w:lvlText w:val="%8."/>
      <w:lvlJc w:val="left"/>
      <w:pPr>
        <w:ind w:left="5577" w:hanging="360"/>
      </w:pPr>
    </w:lvl>
    <w:lvl w:ilvl="8" w:tplc="380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3" w15:restartNumberingAfterBreak="0">
    <w:nsid w:val="2E786B5D"/>
    <w:multiLevelType w:val="hybridMultilevel"/>
    <w:tmpl w:val="35BCB7F0"/>
    <w:lvl w:ilvl="0" w:tplc="38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F52A73"/>
    <w:multiLevelType w:val="hybridMultilevel"/>
    <w:tmpl w:val="808C0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BC5FDB"/>
    <w:multiLevelType w:val="hybridMultilevel"/>
    <w:tmpl w:val="9B56B656"/>
    <w:lvl w:ilvl="0" w:tplc="46A8E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CD24DA"/>
    <w:multiLevelType w:val="hybridMultilevel"/>
    <w:tmpl w:val="E3C2052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B242E"/>
    <w:multiLevelType w:val="hybridMultilevel"/>
    <w:tmpl w:val="54A81E62"/>
    <w:lvl w:ilvl="0" w:tplc="4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DB92CB0"/>
    <w:multiLevelType w:val="hybridMultilevel"/>
    <w:tmpl w:val="28FE0D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BD6DAB"/>
    <w:multiLevelType w:val="hybridMultilevel"/>
    <w:tmpl w:val="2E4EB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514"/>
    <w:rsid w:val="00026E16"/>
    <w:rsid w:val="00053F62"/>
    <w:rsid w:val="000758BF"/>
    <w:rsid w:val="001010D0"/>
    <w:rsid w:val="00137EE4"/>
    <w:rsid w:val="001519BE"/>
    <w:rsid w:val="00153E5D"/>
    <w:rsid w:val="001561E9"/>
    <w:rsid w:val="00183D8E"/>
    <w:rsid w:val="0019170B"/>
    <w:rsid w:val="00193803"/>
    <w:rsid w:val="001C208A"/>
    <w:rsid w:val="001E7472"/>
    <w:rsid w:val="001E7633"/>
    <w:rsid w:val="002042A5"/>
    <w:rsid w:val="00205928"/>
    <w:rsid w:val="00223ED4"/>
    <w:rsid w:val="00247536"/>
    <w:rsid w:val="00251B3F"/>
    <w:rsid w:val="00290F7C"/>
    <w:rsid w:val="002947E9"/>
    <w:rsid w:val="002D5C11"/>
    <w:rsid w:val="0034485D"/>
    <w:rsid w:val="0039100B"/>
    <w:rsid w:val="00397B59"/>
    <w:rsid w:val="003A1810"/>
    <w:rsid w:val="003D6B4F"/>
    <w:rsid w:val="003E7E62"/>
    <w:rsid w:val="00465E7C"/>
    <w:rsid w:val="00480AAE"/>
    <w:rsid w:val="00481E32"/>
    <w:rsid w:val="0049190F"/>
    <w:rsid w:val="004A71F5"/>
    <w:rsid w:val="004D74DB"/>
    <w:rsid w:val="00527F9A"/>
    <w:rsid w:val="00530692"/>
    <w:rsid w:val="00540917"/>
    <w:rsid w:val="005543F5"/>
    <w:rsid w:val="00557399"/>
    <w:rsid w:val="0056195F"/>
    <w:rsid w:val="00571DBE"/>
    <w:rsid w:val="00597908"/>
    <w:rsid w:val="005A4D37"/>
    <w:rsid w:val="005C2185"/>
    <w:rsid w:val="005D02AB"/>
    <w:rsid w:val="005D08EA"/>
    <w:rsid w:val="006021FE"/>
    <w:rsid w:val="00611722"/>
    <w:rsid w:val="00623FEA"/>
    <w:rsid w:val="00630FCE"/>
    <w:rsid w:val="006A6F4C"/>
    <w:rsid w:val="006B7A1B"/>
    <w:rsid w:val="006F6F49"/>
    <w:rsid w:val="00700A64"/>
    <w:rsid w:val="00730B42"/>
    <w:rsid w:val="0075170A"/>
    <w:rsid w:val="007524CC"/>
    <w:rsid w:val="00763918"/>
    <w:rsid w:val="0076656D"/>
    <w:rsid w:val="007859E2"/>
    <w:rsid w:val="00790B0F"/>
    <w:rsid w:val="00797E71"/>
    <w:rsid w:val="007A4FB3"/>
    <w:rsid w:val="00820B0B"/>
    <w:rsid w:val="00835A13"/>
    <w:rsid w:val="008519D6"/>
    <w:rsid w:val="00860BC5"/>
    <w:rsid w:val="00864E9F"/>
    <w:rsid w:val="0087315C"/>
    <w:rsid w:val="008811B4"/>
    <w:rsid w:val="008A0D0A"/>
    <w:rsid w:val="008D0744"/>
    <w:rsid w:val="00916BA0"/>
    <w:rsid w:val="00922021"/>
    <w:rsid w:val="00922EF4"/>
    <w:rsid w:val="0092422F"/>
    <w:rsid w:val="0094620C"/>
    <w:rsid w:val="00946FE2"/>
    <w:rsid w:val="00954837"/>
    <w:rsid w:val="00970E63"/>
    <w:rsid w:val="00974A84"/>
    <w:rsid w:val="009772E4"/>
    <w:rsid w:val="00997940"/>
    <w:rsid w:val="009A0676"/>
    <w:rsid w:val="009B11B0"/>
    <w:rsid w:val="009D31B4"/>
    <w:rsid w:val="00A10A19"/>
    <w:rsid w:val="00A324E8"/>
    <w:rsid w:val="00A372BE"/>
    <w:rsid w:val="00A42CE0"/>
    <w:rsid w:val="00A430B9"/>
    <w:rsid w:val="00A97677"/>
    <w:rsid w:val="00AE506D"/>
    <w:rsid w:val="00B1155B"/>
    <w:rsid w:val="00B14098"/>
    <w:rsid w:val="00B14AE0"/>
    <w:rsid w:val="00B71128"/>
    <w:rsid w:val="00B71B04"/>
    <w:rsid w:val="00B87F0A"/>
    <w:rsid w:val="00BB02AD"/>
    <w:rsid w:val="00BD7C43"/>
    <w:rsid w:val="00BE0A48"/>
    <w:rsid w:val="00C1172B"/>
    <w:rsid w:val="00C1380E"/>
    <w:rsid w:val="00C46EAD"/>
    <w:rsid w:val="00C533EC"/>
    <w:rsid w:val="00C64108"/>
    <w:rsid w:val="00C95A77"/>
    <w:rsid w:val="00CA1DAB"/>
    <w:rsid w:val="00CA342B"/>
    <w:rsid w:val="00CA79E7"/>
    <w:rsid w:val="00CC37BC"/>
    <w:rsid w:val="00CD1096"/>
    <w:rsid w:val="00CE0ABE"/>
    <w:rsid w:val="00D24F29"/>
    <w:rsid w:val="00D42335"/>
    <w:rsid w:val="00D637B5"/>
    <w:rsid w:val="00D91B32"/>
    <w:rsid w:val="00D9537D"/>
    <w:rsid w:val="00DA4D6B"/>
    <w:rsid w:val="00DB6AC2"/>
    <w:rsid w:val="00DD5514"/>
    <w:rsid w:val="00E02FC0"/>
    <w:rsid w:val="00E06E54"/>
    <w:rsid w:val="00E33763"/>
    <w:rsid w:val="00E73A72"/>
    <w:rsid w:val="00E82035"/>
    <w:rsid w:val="00E87541"/>
    <w:rsid w:val="00EC3312"/>
    <w:rsid w:val="00F02D58"/>
    <w:rsid w:val="00F619C2"/>
    <w:rsid w:val="00F748C7"/>
    <w:rsid w:val="00F86BCC"/>
    <w:rsid w:val="00F96C19"/>
    <w:rsid w:val="00FD7248"/>
    <w:rsid w:val="00FF0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335A"/>
  <w15:docId w15:val="{59265D70-ED8C-4ACB-8C32-4F6C0CE2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FE2"/>
  </w:style>
  <w:style w:type="paragraph" w:styleId="Heading2">
    <w:name w:val="heading 2"/>
    <w:basedOn w:val="Normal"/>
    <w:next w:val="Normal"/>
    <w:link w:val="Heading2Char"/>
    <w:qFormat/>
    <w:rsid w:val="00053F6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5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514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A4D6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1561E9"/>
    <w:pPr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semiHidden/>
    <w:rsid w:val="001561E9"/>
    <w:rPr>
      <w:rFonts w:ascii="Times New Roman" w:eastAsia="MS Mincho" w:hAnsi="Times New Roman" w:cs="Times New Roman"/>
      <w:b/>
      <w:bCs/>
      <w:sz w:val="24"/>
      <w:szCs w:val="24"/>
      <w:lang w:val="en-US"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053F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3F62"/>
  </w:style>
  <w:style w:type="character" w:customStyle="1" w:styleId="Heading2Char">
    <w:name w:val="Heading 2 Char"/>
    <w:basedOn w:val="DefaultParagraphFont"/>
    <w:link w:val="Heading2"/>
    <w:rsid w:val="00053F62"/>
    <w:rPr>
      <w:rFonts w:ascii="Arial" w:eastAsia="Times New Roman" w:hAnsi="Arial" w:cs="Arial"/>
      <w:b/>
      <w:bCs/>
      <w:szCs w:val="20"/>
      <w:lang w:val="id-ID"/>
    </w:rPr>
  </w:style>
  <w:style w:type="character" w:styleId="Hyperlink">
    <w:name w:val="Hyperlink"/>
    <w:basedOn w:val="DefaultParagraphFont"/>
    <w:rsid w:val="00053F62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53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7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A1B"/>
  </w:style>
  <w:style w:type="paragraph" w:styleId="Footer">
    <w:name w:val="footer"/>
    <w:basedOn w:val="Normal"/>
    <w:link w:val="FooterChar"/>
    <w:uiPriority w:val="99"/>
    <w:unhideWhenUsed/>
    <w:rsid w:val="006B7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A1B"/>
  </w:style>
  <w:style w:type="table" w:styleId="ListTable1Light-Accent5">
    <w:name w:val="List Table 1 Light Accent 5"/>
    <w:basedOn w:val="TableNormal"/>
    <w:uiPriority w:val="46"/>
    <w:rsid w:val="00790B0F"/>
    <w:pPr>
      <w:spacing w:after="0" w:line="240" w:lineRule="auto"/>
    </w:pPr>
    <w:rPr>
      <w:rFonts w:eastAsiaTheme="minorHAns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42121-7687-4916-95E7-12595CE7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</dc:creator>
  <cp:lastModifiedBy>acer</cp:lastModifiedBy>
  <cp:revision>12</cp:revision>
  <cp:lastPrinted>2019-01-21T03:47:00Z</cp:lastPrinted>
  <dcterms:created xsi:type="dcterms:W3CDTF">2019-01-17T05:27:00Z</dcterms:created>
  <dcterms:modified xsi:type="dcterms:W3CDTF">2023-09-09T13:49:00Z</dcterms:modified>
</cp:coreProperties>
</file>