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C9" w:rsidRDefault="008A7EEB">
      <w:r>
        <w:t xml:space="preserve">Ilmu Penyakit </w:t>
      </w:r>
      <w:r w:rsidR="00F3277C">
        <w:t>Otak, Tulang Belakang dan Syaraf Perifer</w:t>
      </w:r>
    </w:p>
    <w:p w:rsidR="00D620C7" w:rsidRDefault="00D620C7"/>
    <w:sectPr w:rsidR="00D620C7" w:rsidSect="001A7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620C7"/>
    <w:rsid w:val="001A7208"/>
    <w:rsid w:val="00590EF1"/>
    <w:rsid w:val="0065085B"/>
    <w:rsid w:val="008A7EEB"/>
    <w:rsid w:val="00AC2B99"/>
    <w:rsid w:val="00C22F77"/>
    <w:rsid w:val="00C5775A"/>
    <w:rsid w:val="00D620C7"/>
    <w:rsid w:val="00F3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Nusdianto Triakoso</dc:creator>
  <cp:lastModifiedBy>Nusdianto Triakoso</cp:lastModifiedBy>
  <cp:revision>2</cp:revision>
  <dcterms:created xsi:type="dcterms:W3CDTF">2018-08-23T01:59:00Z</dcterms:created>
  <dcterms:modified xsi:type="dcterms:W3CDTF">2018-08-23T01:59:00Z</dcterms:modified>
</cp:coreProperties>
</file>