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DBF8" w14:textId="6547C7C3" w:rsidR="00156F1E" w:rsidRPr="006C2C1E" w:rsidRDefault="00525C1C" w:rsidP="00525C1C">
      <w:pPr>
        <w:jc w:val="both"/>
        <w:rPr>
          <w:rFonts w:ascii="Times New Roman" w:hAnsi="Times New Roman" w:cs="Times New Roman"/>
          <w:b/>
          <w:bCs/>
          <w:sz w:val="24"/>
          <w:szCs w:val="24"/>
        </w:rPr>
      </w:pPr>
      <w:r w:rsidRPr="006C2C1E">
        <w:rPr>
          <w:rFonts w:ascii="Times New Roman" w:hAnsi="Times New Roman" w:cs="Times New Roman"/>
          <w:b/>
          <w:bCs/>
          <w:sz w:val="24"/>
          <w:szCs w:val="24"/>
        </w:rPr>
        <w:t>Tata Kelola Hubungan Luar Negeri</w:t>
      </w:r>
    </w:p>
    <w:p w14:paraId="0DC77CC7" w14:textId="390A9837" w:rsidR="00525C1C" w:rsidRDefault="00525C1C" w:rsidP="00525C1C">
      <w:pPr>
        <w:jc w:val="both"/>
        <w:rPr>
          <w:rFonts w:ascii="Times New Roman" w:hAnsi="Times New Roman" w:cs="Times New Roman"/>
          <w:sz w:val="24"/>
          <w:szCs w:val="24"/>
        </w:rPr>
      </w:pPr>
    </w:p>
    <w:p w14:paraId="667E391D" w14:textId="2B3F59D2" w:rsidR="00525C1C" w:rsidRDefault="00525C1C" w:rsidP="007F0AA6">
      <w:pPr>
        <w:spacing w:after="0"/>
        <w:jc w:val="both"/>
        <w:rPr>
          <w:rFonts w:ascii="Times New Roman" w:hAnsi="Times New Roman" w:cs="Times New Roman"/>
          <w:sz w:val="24"/>
          <w:szCs w:val="24"/>
        </w:rPr>
      </w:pPr>
      <w:r>
        <w:rPr>
          <w:rFonts w:ascii="Times New Roman" w:hAnsi="Times New Roman" w:cs="Times New Roman"/>
          <w:sz w:val="24"/>
          <w:szCs w:val="24"/>
        </w:rPr>
        <w:t>Oleh Aleksius Jemadu</w:t>
      </w:r>
    </w:p>
    <w:p w14:paraId="386590E0" w14:textId="0EC07E6B" w:rsidR="007F0AA6" w:rsidRPr="007F0AA6" w:rsidRDefault="007F0AA6" w:rsidP="007F0AA6">
      <w:pPr>
        <w:spacing w:after="0"/>
        <w:jc w:val="both"/>
        <w:rPr>
          <w:rFonts w:ascii="Times New Roman" w:hAnsi="Times New Roman" w:cs="Times New Roman"/>
          <w:i/>
          <w:iCs/>
          <w:sz w:val="24"/>
          <w:szCs w:val="24"/>
        </w:rPr>
      </w:pPr>
      <w:r w:rsidRPr="007F0AA6">
        <w:rPr>
          <w:rFonts w:ascii="Times New Roman" w:hAnsi="Times New Roman" w:cs="Times New Roman"/>
          <w:i/>
          <w:iCs/>
          <w:sz w:val="24"/>
          <w:szCs w:val="24"/>
        </w:rPr>
        <w:t>Guru Besar Politik Internasional U</w:t>
      </w:r>
      <w:r>
        <w:rPr>
          <w:rFonts w:ascii="Times New Roman" w:hAnsi="Times New Roman" w:cs="Times New Roman"/>
          <w:i/>
          <w:iCs/>
          <w:sz w:val="24"/>
          <w:szCs w:val="24"/>
        </w:rPr>
        <w:t>niversitas Pelita Harapan (UPH)</w:t>
      </w:r>
    </w:p>
    <w:p w14:paraId="76397067" w14:textId="578974E8" w:rsidR="00525C1C" w:rsidRDefault="00525C1C" w:rsidP="00525C1C">
      <w:pPr>
        <w:jc w:val="both"/>
        <w:rPr>
          <w:rFonts w:ascii="Times New Roman" w:hAnsi="Times New Roman" w:cs="Times New Roman"/>
          <w:sz w:val="24"/>
          <w:szCs w:val="24"/>
        </w:rPr>
      </w:pPr>
    </w:p>
    <w:p w14:paraId="4F56D035" w14:textId="4D261EB8" w:rsidR="00917284" w:rsidRDefault="00917284" w:rsidP="00525C1C">
      <w:pPr>
        <w:jc w:val="both"/>
        <w:rPr>
          <w:rFonts w:ascii="Times New Roman" w:hAnsi="Times New Roman" w:cs="Times New Roman"/>
          <w:sz w:val="24"/>
          <w:szCs w:val="24"/>
        </w:rPr>
      </w:pPr>
      <w:r>
        <w:rPr>
          <w:rFonts w:ascii="Times New Roman" w:hAnsi="Times New Roman" w:cs="Times New Roman"/>
          <w:sz w:val="24"/>
          <w:szCs w:val="24"/>
        </w:rPr>
        <w:t>Undang-Undang Nomor 37 Tahun 1999 tentang Hubungan Luar Negeri membedakan hubungan luar negeri dan politik luar negeri dalam pasal 1. Hubungan luar negeri diartikan sebagai “</w:t>
      </w:r>
      <w:r w:rsidRPr="006C1B00">
        <w:rPr>
          <w:rFonts w:ascii="Times New Roman" w:hAnsi="Times New Roman" w:cs="Times New Roman"/>
          <w:i/>
          <w:iCs/>
          <w:sz w:val="24"/>
          <w:szCs w:val="24"/>
        </w:rPr>
        <w:t>setiap kegiatan yang menyangkut aspek regional dan internasional yang dilakukan oleh Pemerintah di tingkat pusat dan daerah, atau lembaga-lembaganya, lembaga negara, badan usaha, organisasi politik, organisasi masyarakat, lembaga swadaya masyarakat, dan warga negara Indonesia</w:t>
      </w:r>
      <w:r>
        <w:rPr>
          <w:rFonts w:ascii="Times New Roman" w:hAnsi="Times New Roman" w:cs="Times New Roman"/>
          <w:sz w:val="24"/>
          <w:szCs w:val="24"/>
        </w:rPr>
        <w:t>.” Politik luar negeri adalah “</w:t>
      </w:r>
      <w:r w:rsidRPr="006C1B00">
        <w:rPr>
          <w:rFonts w:ascii="Times New Roman" w:hAnsi="Times New Roman" w:cs="Times New Roman"/>
          <w:i/>
          <w:iCs/>
          <w:sz w:val="24"/>
          <w:szCs w:val="24"/>
        </w:rPr>
        <w:t xml:space="preserve">kebijakan, sikap dan langkah Pemerintah Republik Indonesia </w:t>
      </w:r>
      <w:r w:rsidR="00F44657" w:rsidRPr="006C1B00">
        <w:rPr>
          <w:rFonts w:ascii="Times New Roman" w:hAnsi="Times New Roman" w:cs="Times New Roman"/>
          <w:i/>
          <w:iCs/>
          <w:sz w:val="24"/>
          <w:szCs w:val="24"/>
        </w:rPr>
        <w:t>yang dilakukan dalam hubungan dengan negara lain, organisasi internasional, dan subyek hukum internasional lainnya dalam rangka menghadapi masalah internasional guna mencapai tujuan nasional</w:t>
      </w:r>
      <w:r w:rsidR="00F44657">
        <w:rPr>
          <w:rFonts w:ascii="Times New Roman" w:hAnsi="Times New Roman" w:cs="Times New Roman"/>
          <w:sz w:val="24"/>
          <w:szCs w:val="24"/>
        </w:rPr>
        <w:t>.”</w:t>
      </w:r>
    </w:p>
    <w:p w14:paraId="4FD57D0B" w14:textId="75A40A9D" w:rsidR="00E87F24" w:rsidRDefault="00F44657" w:rsidP="00525C1C">
      <w:pPr>
        <w:jc w:val="both"/>
        <w:rPr>
          <w:rFonts w:ascii="Times New Roman" w:hAnsi="Times New Roman" w:cs="Times New Roman"/>
          <w:sz w:val="24"/>
          <w:szCs w:val="24"/>
        </w:rPr>
      </w:pPr>
      <w:r>
        <w:rPr>
          <w:rFonts w:ascii="Times New Roman" w:hAnsi="Times New Roman" w:cs="Times New Roman"/>
          <w:sz w:val="24"/>
          <w:szCs w:val="24"/>
        </w:rPr>
        <w:t xml:space="preserve">Dari kedua definisi di atas </w:t>
      </w:r>
      <w:r w:rsidR="00BD25D1">
        <w:rPr>
          <w:rFonts w:ascii="Times New Roman" w:hAnsi="Times New Roman" w:cs="Times New Roman"/>
          <w:sz w:val="24"/>
          <w:szCs w:val="24"/>
        </w:rPr>
        <w:t xml:space="preserve">jelas </w:t>
      </w:r>
      <w:r>
        <w:rPr>
          <w:rFonts w:ascii="Times New Roman" w:hAnsi="Times New Roman" w:cs="Times New Roman"/>
          <w:sz w:val="24"/>
          <w:szCs w:val="24"/>
        </w:rPr>
        <w:t xml:space="preserve">terlihat </w:t>
      </w:r>
      <w:r w:rsidR="00BD25D1">
        <w:rPr>
          <w:rFonts w:ascii="Times New Roman" w:hAnsi="Times New Roman" w:cs="Times New Roman"/>
          <w:sz w:val="24"/>
          <w:szCs w:val="24"/>
        </w:rPr>
        <w:t xml:space="preserve">hubungan luar negeri lebih luas daripada politik luar negeri. Selain itu hubungan luar negeri tidak hanya dilakukan oleh pemerintah tetapi juga aktor-aktor di luar pemerintah serta membawa implikasi yang luas terhadap sifat interaksi negara dengan lingkungan internasional. Apalagi dalam era globalisasi dan digitalisasi saat ini pemerintah tidak bisa mengabaikan begitu saja hubungan yang dilakukan oleh aktor-aktor di luar pemerintah. </w:t>
      </w:r>
      <w:r w:rsidR="001566CF">
        <w:rPr>
          <w:rFonts w:ascii="Times New Roman" w:hAnsi="Times New Roman" w:cs="Times New Roman"/>
          <w:sz w:val="24"/>
          <w:szCs w:val="24"/>
        </w:rPr>
        <w:t xml:space="preserve">Dibutuhkan </w:t>
      </w:r>
      <w:r w:rsidR="009C475C">
        <w:rPr>
          <w:rFonts w:ascii="Times New Roman" w:hAnsi="Times New Roman" w:cs="Times New Roman"/>
          <w:sz w:val="24"/>
          <w:szCs w:val="24"/>
        </w:rPr>
        <w:t>harmonisasi</w:t>
      </w:r>
      <w:r w:rsidR="001566CF">
        <w:rPr>
          <w:rFonts w:ascii="Times New Roman" w:hAnsi="Times New Roman" w:cs="Times New Roman"/>
          <w:sz w:val="24"/>
          <w:szCs w:val="24"/>
        </w:rPr>
        <w:t xml:space="preserve"> antara apa yang dilakukan oleh pemerintah melalui politik luar negerinya dan apa yang dilakukan oleh aktor non-pemerintah </w:t>
      </w:r>
      <w:r w:rsidR="00E87F24">
        <w:rPr>
          <w:rFonts w:ascii="Times New Roman" w:hAnsi="Times New Roman" w:cs="Times New Roman"/>
          <w:sz w:val="24"/>
          <w:szCs w:val="24"/>
        </w:rPr>
        <w:t xml:space="preserve">untuk mewujudkan kepentingan nasional secara optimal.  </w:t>
      </w:r>
    </w:p>
    <w:p w14:paraId="6832E6D6" w14:textId="77F31360" w:rsidR="00BE2728" w:rsidRPr="00BE2728" w:rsidRDefault="00BE2728" w:rsidP="00525C1C">
      <w:pPr>
        <w:jc w:val="both"/>
        <w:rPr>
          <w:rFonts w:ascii="Times New Roman" w:hAnsi="Times New Roman" w:cs="Times New Roman"/>
          <w:b/>
          <w:bCs/>
          <w:sz w:val="24"/>
          <w:szCs w:val="24"/>
        </w:rPr>
      </w:pPr>
      <w:r w:rsidRPr="00BE2728">
        <w:rPr>
          <w:rFonts w:ascii="Times New Roman" w:hAnsi="Times New Roman" w:cs="Times New Roman"/>
          <w:b/>
          <w:bCs/>
          <w:sz w:val="24"/>
          <w:szCs w:val="24"/>
        </w:rPr>
        <w:t>Tata kelola</w:t>
      </w:r>
    </w:p>
    <w:p w14:paraId="613CBC02" w14:textId="591DD0A9" w:rsidR="00204B09" w:rsidRDefault="00BD25D1" w:rsidP="00525C1C">
      <w:pPr>
        <w:jc w:val="both"/>
        <w:rPr>
          <w:rFonts w:ascii="Times New Roman" w:hAnsi="Times New Roman" w:cs="Times New Roman"/>
          <w:sz w:val="24"/>
          <w:szCs w:val="24"/>
        </w:rPr>
      </w:pPr>
      <w:r>
        <w:rPr>
          <w:rFonts w:ascii="Times New Roman" w:hAnsi="Times New Roman" w:cs="Times New Roman"/>
          <w:sz w:val="24"/>
          <w:szCs w:val="24"/>
        </w:rPr>
        <w:t>Karena itu argumen yang hendak dibangun dalam tulisan ini adalah sudah saatnya pemerintah beralih dari pendekatan lama politik luar negeri (</w:t>
      </w:r>
      <w:r w:rsidRPr="00BD25D1">
        <w:rPr>
          <w:rFonts w:ascii="Times New Roman" w:hAnsi="Times New Roman" w:cs="Times New Roman"/>
          <w:i/>
          <w:iCs/>
          <w:sz w:val="24"/>
          <w:szCs w:val="24"/>
        </w:rPr>
        <w:t>foreign policy approach</w:t>
      </w:r>
      <w:r>
        <w:rPr>
          <w:rFonts w:ascii="Times New Roman" w:hAnsi="Times New Roman" w:cs="Times New Roman"/>
          <w:sz w:val="24"/>
          <w:szCs w:val="24"/>
        </w:rPr>
        <w:t>) menuju tata kelola hubungan luar negeri (</w:t>
      </w:r>
      <w:r w:rsidRPr="00BD25D1">
        <w:rPr>
          <w:rFonts w:ascii="Times New Roman" w:hAnsi="Times New Roman" w:cs="Times New Roman"/>
          <w:i/>
          <w:iCs/>
          <w:sz w:val="24"/>
          <w:szCs w:val="24"/>
        </w:rPr>
        <w:t>the governing of foreign relations</w:t>
      </w:r>
      <w:r>
        <w:rPr>
          <w:rFonts w:ascii="Times New Roman" w:hAnsi="Times New Roman" w:cs="Times New Roman"/>
          <w:sz w:val="24"/>
          <w:szCs w:val="24"/>
        </w:rPr>
        <w:t>).</w:t>
      </w:r>
      <w:r w:rsidR="006D034D">
        <w:rPr>
          <w:rFonts w:ascii="Times New Roman" w:hAnsi="Times New Roman" w:cs="Times New Roman"/>
          <w:sz w:val="24"/>
          <w:szCs w:val="24"/>
        </w:rPr>
        <w:t xml:space="preserve"> Contoh berikut memperlihatkan bagaimana dua pendekatan ini menghasilkan kebijakan yang berbeda. Pendekatan politik luar negeri akan mengatakan tujuan Indonesia di ASEAN adalah mempertahankan kepemimpinan tradisional agar kawasan Asia Tenggara tidak didominasi oleh AS maupun China. Pendekatan tata kelola hubungan luar negeri akan memberi prioritas bagaimana Indonesia menyiasati integrasi ekonomi ASEAN agar Indonesia mendapatkan keuntungan yang proporsional dengan ukuran ekonomi, potensi yang dimiliki dan jumlah penduduknya yang terbesar. </w:t>
      </w:r>
    </w:p>
    <w:p w14:paraId="583E9F0C" w14:textId="0EDCCA5A" w:rsidR="001566CF" w:rsidRDefault="00B772DB" w:rsidP="00525C1C">
      <w:pPr>
        <w:jc w:val="both"/>
        <w:rPr>
          <w:rFonts w:ascii="Times New Roman" w:hAnsi="Times New Roman" w:cs="Times New Roman"/>
          <w:sz w:val="24"/>
          <w:szCs w:val="24"/>
        </w:rPr>
      </w:pPr>
      <w:r>
        <w:rPr>
          <w:rFonts w:ascii="Times New Roman" w:hAnsi="Times New Roman" w:cs="Times New Roman"/>
          <w:sz w:val="24"/>
          <w:szCs w:val="24"/>
        </w:rPr>
        <w:t xml:space="preserve">Tujuan ini terkait dengan fakta bahwa dalam konteks </w:t>
      </w:r>
      <w:r w:rsidRPr="00B772DB">
        <w:rPr>
          <w:rFonts w:ascii="Times New Roman" w:hAnsi="Times New Roman" w:cs="Times New Roman"/>
          <w:i/>
          <w:iCs/>
          <w:sz w:val="24"/>
          <w:szCs w:val="24"/>
        </w:rPr>
        <w:t>ASEAN – China Free Trade Agreement</w:t>
      </w:r>
      <w:r>
        <w:rPr>
          <w:rFonts w:ascii="Times New Roman" w:hAnsi="Times New Roman" w:cs="Times New Roman"/>
          <w:sz w:val="24"/>
          <w:szCs w:val="24"/>
        </w:rPr>
        <w:t xml:space="preserve"> Indonesia jauh tertinggal dibanding ketiga negara ASEAN lainnya yaitu Singapura, Thailand dan Malaysia. </w:t>
      </w:r>
      <w:r w:rsidR="00BE2728">
        <w:rPr>
          <w:rFonts w:ascii="Times New Roman" w:hAnsi="Times New Roman" w:cs="Times New Roman"/>
          <w:sz w:val="24"/>
          <w:szCs w:val="24"/>
        </w:rPr>
        <w:t xml:space="preserve">Tidak hanya itu, dalam hal pariwisata kitapun tertinggal jauh padahal dari segi potensi melampaui semua negara yang disebutkan di atas. </w:t>
      </w:r>
      <w:r>
        <w:rPr>
          <w:rFonts w:ascii="Times New Roman" w:hAnsi="Times New Roman" w:cs="Times New Roman"/>
          <w:sz w:val="24"/>
          <w:szCs w:val="24"/>
        </w:rPr>
        <w:t xml:space="preserve">Tidak heran ketika Presiden Joko Widodo mengawali masa pemerintahannya yang pertama lebih cenderung untuk mengembangkan diplomasi yang lebih “membumi” atau </w:t>
      </w:r>
      <w:r w:rsidR="00BE2728">
        <w:rPr>
          <w:rFonts w:ascii="Times New Roman" w:hAnsi="Times New Roman" w:cs="Times New Roman"/>
          <w:sz w:val="24"/>
          <w:szCs w:val="24"/>
        </w:rPr>
        <w:t>“pro-rakyat”</w:t>
      </w:r>
      <w:r w:rsidR="001A18AA">
        <w:rPr>
          <w:rFonts w:ascii="Times New Roman" w:hAnsi="Times New Roman" w:cs="Times New Roman"/>
          <w:sz w:val="24"/>
          <w:szCs w:val="24"/>
        </w:rPr>
        <w:t xml:space="preserve">. </w:t>
      </w:r>
      <w:r w:rsidR="00204B09">
        <w:rPr>
          <w:rFonts w:ascii="Times New Roman" w:hAnsi="Times New Roman" w:cs="Times New Roman"/>
          <w:sz w:val="24"/>
          <w:szCs w:val="24"/>
        </w:rPr>
        <w:t xml:space="preserve">Munculnya </w:t>
      </w:r>
      <w:r w:rsidR="001A18AA">
        <w:rPr>
          <w:rFonts w:ascii="Times New Roman" w:hAnsi="Times New Roman" w:cs="Times New Roman"/>
          <w:sz w:val="24"/>
          <w:szCs w:val="24"/>
        </w:rPr>
        <w:t xml:space="preserve">keputusan </w:t>
      </w:r>
      <w:r w:rsidR="00204B09">
        <w:rPr>
          <w:rFonts w:ascii="Times New Roman" w:hAnsi="Times New Roman" w:cs="Times New Roman"/>
          <w:sz w:val="24"/>
          <w:szCs w:val="24"/>
        </w:rPr>
        <w:t xml:space="preserve"> ini merupakan koreksi </w:t>
      </w:r>
      <w:r w:rsidR="00204B09">
        <w:rPr>
          <w:rFonts w:ascii="Times New Roman" w:hAnsi="Times New Roman" w:cs="Times New Roman"/>
          <w:sz w:val="24"/>
          <w:szCs w:val="24"/>
        </w:rPr>
        <w:lastRenderedPageBreak/>
        <w:t>terhadap praktik pendekatan politik luar negeri sebelumnya di mana dimensi politik seakan-akan berjalan sendiri dan lepas dari dimensi kepentingan nasional lainnya.</w:t>
      </w:r>
    </w:p>
    <w:p w14:paraId="51354C57" w14:textId="70C2B8D6" w:rsidR="00204B09" w:rsidRDefault="00D66504" w:rsidP="00525C1C">
      <w:pPr>
        <w:jc w:val="both"/>
        <w:rPr>
          <w:rFonts w:ascii="Times New Roman" w:hAnsi="Times New Roman" w:cs="Times New Roman"/>
          <w:sz w:val="24"/>
          <w:szCs w:val="24"/>
        </w:rPr>
      </w:pPr>
      <w:r>
        <w:rPr>
          <w:rFonts w:ascii="Times New Roman" w:hAnsi="Times New Roman" w:cs="Times New Roman"/>
          <w:sz w:val="24"/>
          <w:szCs w:val="24"/>
        </w:rPr>
        <w:t>Ada juga perbedaan</w:t>
      </w:r>
      <w:r w:rsidR="00204B09">
        <w:rPr>
          <w:rFonts w:ascii="Times New Roman" w:hAnsi="Times New Roman" w:cs="Times New Roman"/>
          <w:sz w:val="24"/>
          <w:szCs w:val="24"/>
        </w:rPr>
        <w:t xml:space="preserve"> dalam menjalankan prinsip bebas aktif. Pendekatan politik luar negeri </w:t>
      </w:r>
      <w:r w:rsidR="00CC32CB">
        <w:rPr>
          <w:rFonts w:ascii="Times New Roman" w:hAnsi="Times New Roman" w:cs="Times New Roman"/>
          <w:sz w:val="24"/>
          <w:szCs w:val="24"/>
        </w:rPr>
        <w:t>berorientasi pada luaran (</w:t>
      </w:r>
      <w:r w:rsidR="00CC32CB" w:rsidRPr="00CC32CB">
        <w:rPr>
          <w:rFonts w:ascii="Times New Roman" w:hAnsi="Times New Roman" w:cs="Times New Roman"/>
          <w:i/>
          <w:iCs/>
          <w:sz w:val="24"/>
          <w:szCs w:val="24"/>
        </w:rPr>
        <w:t>output</w:t>
      </w:r>
      <w:r w:rsidR="00CC32CB">
        <w:rPr>
          <w:rFonts w:ascii="Times New Roman" w:hAnsi="Times New Roman" w:cs="Times New Roman"/>
          <w:sz w:val="24"/>
          <w:szCs w:val="24"/>
        </w:rPr>
        <w:t>) kebijakan di mana Indonesia menjaga jarak yang sama dengan AS dan China. Tata kelola hubungan luar negeri melihat kapasitas domestik Indonesia yang menjadi landasan untuk bertindak bebas dan aktif (</w:t>
      </w:r>
      <w:r w:rsidR="00BE2728" w:rsidRPr="00BE2728">
        <w:rPr>
          <w:rFonts w:ascii="Times New Roman" w:hAnsi="Times New Roman" w:cs="Times New Roman"/>
          <w:i/>
          <w:iCs/>
          <w:sz w:val="24"/>
          <w:szCs w:val="24"/>
        </w:rPr>
        <w:t>the</w:t>
      </w:r>
      <w:r w:rsidR="00BE2728">
        <w:rPr>
          <w:rFonts w:ascii="Times New Roman" w:hAnsi="Times New Roman" w:cs="Times New Roman"/>
          <w:sz w:val="24"/>
          <w:szCs w:val="24"/>
        </w:rPr>
        <w:t xml:space="preserve"> </w:t>
      </w:r>
      <w:r w:rsidR="00CC32CB" w:rsidRPr="00CC32CB">
        <w:rPr>
          <w:rFonts w:ascii="Times New Roman" w:hAnsi="Times New Roman" w:cs="Times New Roman"/>
          <w:i/>
          <w:iCs/>
          <w:sz w:val="24"/>
          <w:szCs w:val="24"/>
        </w:rPr>
        <w:t>capacity to be free and active in international politics</w:t>
      </w:r>
      <w:r w:rsidR="00CC32CB">
        <w:rPr>
          <w:rFonts w:ascii="Times New Roman" w:hAnsi="Times New Roman" w:cs="Times New Roman"/>
          <w:sz w:val="24"/>
          <w:szCs w:val="24"/>
        </w:rPr>
        <w:t xml:space="preserve">). </w:t>
      </w:r>
      <w:r>
        <w:rPr>
          <w:rFonts w:ascii="Times New Roman" w:hAnsi="Times New Roman" w:cs="Times New Roman"/>
          <w:sz w:val="24"/>
          <w:szCs w:val="24"/>
        </w:rPr>
        <w:t>Bebas dan aktif bersikap</w:t>
      </w:r>
      <w:r w:rsidR="00CC32CB">
        <w:rPr>
          <w:rFonts w:ascii="Times New Roman" w:hAnsi="Times New Roman" w:cs="Times New Roman"/>
          <w:sz w:val="24"/>
          <w:szCs w:val="24"/>
        </w:rPr>
        <w:t xml:space="preserve"> ditentukan oleh kemampuan dan sumberdaya domestik yang dimiliki. Ibarat seorang anak yang diberi uang jajan sangat minim </w:t>
      </w:r>
      <w:r w:rsidR="00BE2728">
        <w:rPr>
          <w:rFonts w:ascii="Times New Roman" w:hAnsi="Times New Roman" w:cs="Times New Roman"/>
          <w:sz w:val="24"/>
          <w:szCs w:val="24"/>
        </w:rPr>
        <w:t xml:space="preserve">oleh orang tuanya </w:t>
      </w:r>
      <w:r w:rsidR="00CC32CB">
        <w:rPr>
          <w:rFonts w:ascii="Times New Roman" w:hAnsi="Times New Roman" w:cs="Times New Roman"/>
          <w:sz w:val="24"/>
          <w:szCs w:val="24"/>
        </w:rPr>
        <w:t xml:space="preserve">tidak bebas memilih restoran untuk makan. Dia juga tidak bisa aktif mentraktir teman-temannya karena </w:t>
      </w:r>
      <w:r w:rsidR="00BE2728">
        <w:rPr>
          <w:rFonts w:ascii="Times New Roman" w:hAnsi="Times New Roman" w:cs="Times New Roman"/>
          <w:sz w:val="24"/>
          <w:szCs w:val="24"/>
        </w:rPr>
        <w:t>uang tidak cukup</w:t>
      </w:r>
      <w:r w:rsidR="00CC32CB">
        <w:rPr>
          <w:rFonts w:ascii="Times New Roman" w:hAnsi="Times New Roman" w:cs="Times New Roman"/>
          <w:sz w:val="24"/>
          <w:szCs w:val="24"/>
        </w:rPr>
        <w:t xml:space="preserve">. </w:t>
      </w:r>
      <w:r>
        <w:rPr>
          <w:rFonts w:ascii="Times New Roman" w:hAnsi="Times New Roman" w:cs="Times New Roman"/>
          <w:sz w:val="24"/>
          <w:szCs w:val="24"/>
        </w:rPr>
        <w:t xml:space="preserve"> </w:t>
      </w:r>
      <w:r w:rsidR="00BE2728">
        <w:rPr>
          <w:rFonts w:ascii="Times New Roman" w:hAnsi="Times New Roman" w:cs="Times New Roman"/>
          <w:sz w:val="24"/>
          <w:szCs w:val="24"/>
        </w:rPr>
        <w:t xml:space="preserve"> </w:t>
      </w:r>
    </w:p>
    <w:p w14:paraId="68DC3EF1" w14:textId="562F2548" w:rsidR="00D4143A" w:rsidRPr="00D4143A" w:rsidRDefault="00D4143A" w:rsidP="00525C1C">
      <w:pPr>
        <w:jc w:val="both"/>
        <w:rPr>
          <w:rFonts w:ascii="Times New Roman" w:hAnsi="Times New Roman" w:cs="Times New Roman"/>
          <w:b/>
          <w:bCs/>
          <w:sz w:val="24"/>
          <w:szCs w:val="24"/>
        </w:rPr>
      </w:pPr>
      <w:r w:rsidRPr="00D4143A">
        <w:rPr>
          <w:rFonts w:ascii="Times New Roman" w:hAnsi="Times New Roman" w:cs="Times New Roman"/>
          <w:b/>
          <w:bCs/>
          <w:sz w:val="24"/>
          <w:szCs w:val="24"/>
        </w:rPr>
        <w:t>Jejaring kebijakan</w:t>
      </w:r>
    </w:p>
    <w:p w14:paraId="716E495B" w14:textId="27A33892" w:rsidR="007A1E4D" w:rsidRDefault="000415E6" w:rsidP="00525C1C">
      <w:pPr>
        <w:jc w:val="both"/>
        <w:rPr>
          <w:rFonts w:ascii="Times New Roman" w:hAnsi="Times New Roman" w:cs="Times New Roman"/>
          <w:sz w:val="24"/>
          <w:szCs w:val="24"/>
        </w:rPr>
      </w:pPr>
      <w:r>
        <w:rPr>
          <w:rFonts w:ascii="Times New Roman" w:hAnsi="Times New Roman" w:cs="Times New Roman"/>
          <w:sz w:val="24"/>
          <w:szCs w:val="24"/>
        </w:rPr>
        <w:t>Pendekatan t</w:t>
      </w:r>
      <w:r w:rsidR="00D4143A">
        <w:rPr>
          <w:rFonts w:ascii="Times New Roman" w:hAnsi="Times New Roman" w:cs="Times New Roman"/>
          <w:sz w:val="24"/>
          <w:szCs w:val="24"/>
        </w:rPr>
        <w:t xml:space="preserve">ata kelola hubungan luar negeri bukanlah hal baru karena sudah lama diwacanakan perlunya </w:t>
      </w:r>
      <w:r w:rsidR="00D4143A" w:rsidRPr="00D4143A">
        <w:rPr>
          <w:rFonts w:ascii="Times New Roman" w:hAnsi="Times New Roman" w:cs="Times New Roman"/>
          <w:i/>
          <w:iCs/>
          <w:sz w:val="24"/>
          <w:szCs w:val="24"/>
        </w:rPr>
        <w:t>total diplomacy</w:t>
      </w:r>
      <w:r w:rsidR="00D4143A">
        <w:rPr>
          <w:rFonts w:ascii="Times New Roman" w:hAnsi="Times New Roman" w:cs="Times New Roman"/>
          <w:sz w:val="24"/>
          <w:szCs w:val="24"/>
        </w:rPr>
        <w:t>, tetapi konsep ini hanya menjadi seruan normatif tanpa ada tindakan nyata</w:t>
      </w:r>
      <w:r w:rsidR="00D66504">
        <w:rPr>
          <w:rFonts w:ascii="Times New Roman" w:hAnsi="Times New Roman" w:cs="Times New Roman"/>
          <w:sz w:val="24"/>
          <w:szCs w:val="24"/>
        </w:rPr>
        <w:t xml:space="preserve">. </w:t>
      </w:r>
      <w:r w:rsidR="00D4143A">
        <w:rPr>
          <w:rFonts w:ascii="Times New Roman" w:hAnsi="Times New Roman" w:cs="Times New Roman"/>
          <w:sz w:val="24"/>
          <w:szCs w:val="24"/>
        </w:rPr>
        <w:t>Masalah utama yang dkeluhkan dalam mew</w:t>
      </w:r>
      <w:r w:rsidR="007A1E4D">
        <w:rPr>
          <w:rFonts w:ascii="Times New Roman" w:hAnsi="Times New Roman" w:cs="Times New Roman"/>
          <w:sz w:val="24"/>
          <w:szCs w:val="24"/>
        </w:rPr>
        <w:t xml:space="preserve">ujudkan tata kelola hubungan luar negeri adalah koordinasi. Pendekatan politik luar negeri selama ini selalu mengandalkan hirarkhi birokrasi Weberian di mana Kementerian Luar Negeri selalu menghadiri rapat koordinasi yang dilakukan oleh Menteri Koordinator Politik, Hukum dan Keamanan. </w:t>
      </w:r>
      <w:r w:rsidR="00993E64">
        <w:rPr>
          <w:rFonts w:ascii="Times New Roman" w:hAnsi="Times New Roman" w:cs="Times New Roman"/>
          <w:sz w:val="24"/>
          <w:szCs w:val="24"/>
        </w:rPr>
        <w:t>Kelemahan</w:t>
      </w:r>
      <w:r w:rsidR="00FC18E0">
        <w:rPr>
          <w:rFonts w:ascii="Times New Roman" w:hAnsi="Times New Roman" w:cs="Times New Roman"/>
          <w:sz w:val="24"/>
          <w:szCs w:val="24"/>
        </w:rPr>
        <w:t xml:space="preserve">nya </w:t>
      </w:r>
      <w:r w:rsidR="00993E64">
        <w:rPr>
          <w:rFonts w:ascii="Times New Roman" w:hAnsi="Times New Roman" w:cs="Times New Roman"/>
          <w:sz w:val="24"/>
          <w:szCs w:val="24"/>
        </w:rPr>
        <w:t xml:space="preserve">adalah </w:t>
      </w:r>
      <w:r w:rsidR="00FC18E0">
        <w:rPr>
          <w:rFonts w:ascii="Times New Roman" w:hAnsi="Times New Roman" w:cs="Times New Roman"/>
          <w:sz w:val="24"/>
          <w:szCs w:val="24"/>
        </w:rPr>
        <w:t xml:space="preserve">koordinasi selalu digerakkan dari luar dan bukan dari kesadaran </w:t>
      </w:r>
      <w:r w:rsidR="000C3E9E">
        <w:rPr>
          <w:rFonts w:ascii="Times New Roman" w:hAnsi="Times New Roman" w:cs="Times New Roman"/>
          <w:sz w:val="24"/>
          <w:szCs w:val="24"/>
        </w:rPr>
        <w:t xml:space="preserve">internal </w:t>
      </w:r>
      <w:r w:rsidR="00FC18E0">
        <w:rPr>
          <w:rFonts w:ascii="Times New Roman" w:hAnsi="Times New Roman" w:cs="Times New Roman"/>
          <w:sz w:val="24"/>
          <w:szCs w:val="24"/>
        </w:rPr>
        <w:t>lembaga itu sendiri.</w:t>
      </w:r>
    </w:p>
    <w:p w14:paraId="1A1A9DA9" w14:textId="14FB634A" w:rsidR="00917284" w:rsidRDefault="00993E64" w:rsidP="00525C1C">
      <w:pPr>
        <w:jc w:val="both"/>
        <w:rPr>
          <w:rFonts w:ascii="Times New Roman" w:hAnsi="Times New Roman" w:cs="Times New Roman"/>
          <w:sz w:val="24"/>
          <w:szCs w:val="24"/>
        </w:rPr>
      </w:pPr>
      <w:r>
        <w:rPr>
          <w:rFonts w:ascii="Times New Roman" w:hAnsi="Times New Roman" w:cs="Times New Roman"/>
          <w:sz w:val="24"/>
          <w:szCs w:val="24"/>
        </w:rPr>
        <w:t xml:space="preserve">Apa solusinya? </w:t>
      </w:r>
      <w:r w:rsidR="00FC18E0">
        <w:rPr>
          <w:rFonts w:ascii="Times New Roman" w:hAnsi="Times New Roman" w:cs="Times New Roman"/>
          <w:sz w:val="24"/>
          <w:szCs w:val="24"/>
        </w:rPr>
        <w:t>D</w:t>
      </w:r>
      <w:r>
        <w:rPr>
          <w:rFonts w:ascii="Times New Roman" w:hAnsi="Times New Roman" w:cs="Times New Roman"/>
          <w:sz w:val="24"/>
          <w:szCs w:val="24"/>
        </w:rPr>
        <w:t xml:space="preserve">alam literatur kebijakan publik dikenal </w:t>
      </w:r>
      <w:r w:rsidR="00FC18E0">
        <w:rPr>
          <w:rFonts w:ascii="Times New Roman" w:hAnsi="Times New Roman" w:cs="Times New Roman"/>
          <w:sz w:val="24"/>
          <w:szCs w:val="24"/>
        </w:rPr>
        <w:t>adanya</w:t>
      </w:r>
      <w:r>
        <w:rPr>
          <w:rFonts w:ascii="Times New Roman" w:hAnsi="Times New Roman" w:cs="Times New Roman"/>
          <w:sz w:val="24"/>
          <w:szCs w:val="24"/>
        </w:rPr>
        <w:t xml:space="preserve"> pendekatan jejaring kebijakan (</w:t>
      </w:r>
      <w:r w:rsidRPr="00993E64">
        <w:rPr>
          <w:rFonts w:ascii="Times New Roman" w:hAnsi="Times New Roman" w:cs="Times New Roman"/>
          <w:i/>
          <w:iCs/>
          <w:sz w:val="24"/>
          <w:szCs w:val="24"/>
        </w:rPr>
        <w:t>policy network approach</w:t>
      </w:r>
      <w:r>
        <w:rPr>
          <w:rFonts w:ascii="Times New Roman" w:hAnsi="Times New Roman" w:cs="Times New Roman"/>
          <w:sz w:val="24"/>
          <w:szCs w:val="24"/>
        </w:rPr>
        <w:t xml:space="preserve">). Hasrat untuk berkoordinasi harus lahir dari kesadaran para pemangku kepentingan karena keniscayaan interdependensi mereka dalam mencapai tujuan masing-masing. Misalnya, Kementerian Luar Negeri sadar bahwa kemitraan strategis dengan China hanya akan berhasil jika Kementerian Perdagangan memberikan kemudahan kepada pelaku bisnis </w:t>
      </w:r>
      <w:r w:rsidR="00FC18E0">
        <w:rPr>
          <w:rFonts w:ascii="Times New Roman" w:hAnsi="Times New Roman" w:cs="Times New Roman"/>
          <w:sz w:val="24"/>
          <w:szCs w:val="24"/>
        </w:rPr>
        <w:t xml:space="preserve">untuk melakukan ekspor ke negara itu. Sebaliknya, Kementerian Perdagangan hanya bisa meningkatkan ekspor ke China kalau Kementerian Luar Negeri memberikan informasi yang akurat tentang kondisi pasar di China. </w:t>
      </w:r>
    </w:p>
    <w:p w14:paraId="09110F28" w14:textId="65958CF5" w:rsidR="00D4143A" w:rsidRDefault="00D66504" w:rsidP="00525C1C">
      <w:pPr>
        <w:jc w:val="both"/>
        <w:rPr>
          <w:rFonts w:ascii="Times New Roman" w:hAnsi="Times New Roman" w:cs="Times New Roman"/>
          <w:sz w:val="24"/>
          <w:szCs w:val="24"/>
        </w:rPr>
      </w:pPr>
      <w:r>
        <w:rPr>
          <w:rFonts w:ascii="Times New Roman" w:hAnsi="Times New Roman" w:cs="Times New Roman"/>
          <w:sz w:val="24"/>
          <w:szCs w:val="24"/>
        </w:rPr>
        <w:t xml:space="preserve">Memasuki periode kedua pemerintahannya Presiden Jokowi perlu mempertimbangkan </w:t>
      </w:r>
      <w:r w:rsidR="007F0AA6">
        <w:rPr>
          <w:rFonts w:ascii="Times New Roman" w:hAnsi="Times New Roman" w:cs="Times New Roman"/>
          <w:sz w:val="24"/>
          <w:szCs w:val="24"/>
        </w:rPr>
        <w:t>pentingnya</w:t>
      </w:r>
      <w:r>
        <w:rPr>
          <w:rFonts w:ascii="Times New Roman" w:hAnsi="Times New Roman" w:cs="Times New Roman"/>
          <w:sz w:val="24"/>
          <w:szCs w:val="24"/>
        </w:rPr>
        <w:t xml:space="preserve"> </w:t>
      </w:r>
      <w:r w:rsidR="00BE40AC">
        <w:rPr>
          <w:rFonts w:ascii="Times New Roman" w:hAnsi="Times New Roman" w:cs="Times New Roman"/>
          <w:sz w:val="24"/>
          <w:szCs w:val="24"/>
        </w:rPr>
        <w:t xml:space="preserve">pendekatan </w:t>
      </w:r>
      <w:r>
        <w:rPr>
          <w:rFonts w:ascii="Times New Roman" w:hAnsi="Times New Roman" w:cs="Times New Roman"/>
          <w:sz w:val="24"/>
          <w:szCs w:val="24"/>
        </w:rPr>
        <w:t>tata kelola hubungan luar negeri.</w:t>
      </w:r>
      <w:r w:rsidR="000C3E9E">
        <w:rPr>
          <w:rFonts w:ascii="Times New Roman" w:hAnsi="Times New Roman" w:cs="Times New Roman"/>
          <w:sz w:val="24"/>
          <w:szCs w:val="24"/>
        </w:rPr>
        <w:t xml:space="preserve"> Jika tidak, maka kita akan menyaksikan lebih banyak lagi paradoks </w:t>
      </w:r>
      <w:r w:rsidR="00BE40AC">
        <w:rPr>
          <w:rFonts w:ascii="Times New Roman" w:hAnsi="Times New Roman" w:cs="Times New Roman"/>
          <w:sz w:val="24"/>
          <w:szCs w:val="24"/>
        </w:rPr>
        <w:t xml:space="preserve">akibat </w:t>
      </w:r>
      <w:r w:rsidR="000C3E9E">
        <w:rPr>
          <w:rFonts w:ascii="Times New Roman" w:hAnsi="Times New Roman" w:cs="Times New Roman"/>
          <w:sz w:val="24"/>
          <w:szCs w:val="24"/>
        </w:rPr>
        <w:t xml:space="preserve">keterpisahan dimensi-dimensi penting dalam hubungan luar negeri kita. </w:t>
      </w:r>
    </w:p>
    <w:p w14:paraId="20C0F81F" w14:textId="77777777" w:rsidR="00D4143A" w:rsidRDefault="00D4143A" w:rsidP="00525C1C">
      <w:pPr>
        <w:jc w:val="both"/>
        <w:rPr>
          <w:rFonts w:ascii="Times New Roman" w:hAnsi="Times New Roman" w:cs="Times New Roman"/>
          <w:sz w:val="24"/>
          <w:szCs w:val="24"/>
        </w:rPr>
      </w:pPr>
    </w:p>
    <w:p w14:paraId="3DE6A8E1" w14:textId="77777777" w:rsidR="00D4143A" w:rsidRDefault="00D4143A" w:rsidP="00525C1C">
      <w:pPr>
        <w:jc w:val="both"/>
        <w:rPr>
          <w:rFonts w:ascii="Times New Roman" w:hAnsi="Times New Roman" w:cs="Times New Roman"/>
          <w:sz w:val="24"/>
          <w:szCs w:val="24"/>
        </w:rPr>
      </w:pPr>
    </w:p>
    <w:p w14:paraId="201A5B6C" w14:textId="01221809" w:rsidR="00D4143A" w:rsidRPr="00672A44" w:rsidRDefault="00672A44" w:rsidP="00525C1C">
      <w:pPr>
        <w:jc w:val="both"/>
        <w:rPr>
          <w:rFonts w:ascii="Times New Roman" w:hAnsi="Times New Roman" w:cs="Times New Roman"/>
          <w:b/>
          <w:bCs/>
          <w:sz w:val="24"/>
          <w:szCs w:val="24"/>
        </w:rPr>
      </w:pPr>
      <w:r w:rsidRPr="00672A44">
        <w:rPr>
          <w:rFonts w:ascii="Times New Roman" w:hAnsi="Times New Roman" w:cs="Times New Roman"/>
          <w:b/>
          <w:bCs/>
          <w:sz w:val="24"/>
          <w:szCs w:val="24"/>
        </w:rPr>
        <w:t>Kekuatan artikel ini:</w:t>
      </w:r>
    </w:p>
    <w:p w14:paraId="1400B397" w14:textId="680227FA" w:rsidR="00672A44" w:rsidRDefault="00672A44" w:rsidP="00672A4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Aktual – Jokowi butuh masukan untuk masa pemerintahannya yang kedua</w:t>
      </w:r>
    </w:p>
    <w:p w14:paraId="35C494D6" w14:textId="10645BF2" w:rsidR="00672A44" w:rsidRDefault="00672A44" w:rsidP="00672A4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Mengandung solusi masalah yang dihadapi</w:t>
      </w:r>
    </w:p>
    <w:p w14:paraId="75281632" w14:textId="13D61343" w:rsidR="00672A44" w:rsidRDefault="00672A44" w:rsidP="00672A4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Ada unsur kebaruan dalam argumennya</w:t>
      </w:r>
    </w:p>
    <w:p w14:paraId="16AD9DB3" w14:textId="6E338178" w:rsidR="00672A44" w:rsidRDefault="00672A44" w:rsidP="00672A4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Logikanya kuat</w:t>
      </w:r>
    </w:p>
    <w:p w14:paraId="48FADD97" w14:textId="7280A44E" w:rsidR="00672A44" w:rsidRDefault="00672A44" w:rsidP="00672A4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Disajikan singkat tapi padat (tidak lebih dari 700 kata atau di bawah 5000 karakter)</w:t>
      </w:r>
    </w:p>
    <w:p w14:paraId="021DAB94" w14:textId="620F3175" w:rsidR="00672A44" w:rsidRDefault="00672A44" w:rsidP="00672A4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Bahasanya sederhana dan muda dicerna dan mengalir tidak kaku.</w:t>
      </w:r>
      <w:bookmarkStart w:id="0" w:name="_GoBack"/>
      <w:bookmarkEnd w:id="0"/>
    </w:p>
    <w:p w14:paraId="7D53D90B" w14:textId="487EC208" w:rsidR="00672A44" w:rsidRPr="00672A44" w:rsidRDefault="00672A44" w:rsidP="00672A4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Data yang mendukung cukup kuat meskipun lebih baik lagi kalau disertai data kuantitatif agar lebih meyakinkan.</w:t>
      </w:r>
    </w:p>
    <w:p w14:paraId="519BF08A" w14:textId="77777777" w:rsidR="00D4143A" w:rsidRDefault="00D4143A" w:rsidP="00525C1C">
      <w:pPr>
        <w:jc w:val="both"/>
        <w:rPr>
          <w:rFonts w:ascii="Times New Roman" w:hAnsi="Times New Roman" w:cs="Times New Roman"/>
          <w:sz w:val="24"/>
          <w:szCs w:val="24"/>
        </w:rPr>
      </w:pPr>
    </w:p>
    <w:p w14:paraId="376DB613" w14:textId="77777777" w:rsidR="00D4143A" w:rsidRDefault="00D4143A" w:rsidP="00525C1C">
      <w:pPr>
        <w:jc w:val="both"/>
        <w:rPr>
          <w:rFonts w:ascii="Times New Roman" w:hAnsi="Times New Roman" w:cs="Times New Roman"/>
          <w:sz w:val="24"/>
          <w:szCs w:val="24"/>
        </w:rPr>
      </w:pPr>
    </w:p>
    <w:p w14:paraId="102FF8B4" w14:textId="77777777" w:rsidR="00D4143A" w:rsidRDefault="00D4143A" w:rsidP="00525C1C">
      <w:pPr>
        <w:jc w:val="both"/>
        <w:rPr>
          <w:rFonts w:ascii="Times New Roman" w:hAnsi="Times New Roman" w:cs="Times New Roman"/>
          <w:sz w:val="24"/>
          <w:szCs w:val="24"/>
        </w:rPr>
      </w:pPr>
    </w:p>
    <w:p w14:paraId="035D1046" w14:textId="77777777" w:rsidR="00D4143A" w:rsidRDefault="00D4143A" w:rsidP="00525C1C">
      <w:pPr>
        <w:jc w:val="both"/>
        <w:rPr>
          <w:rFonts w:ascii="Times New Roman" w:hAnsi="Times New Roman" w:cs="Times New Roman"/>
          <w:sz w:val="24"/>
          <w:szCs w:val="24"/>
        </w:rPr>
      </w:pPr>
    </w:p>
    <w:p w14:paraId="2C361A9C" w14:textId="77777777" w:rsidR="00D4143A" w:rsidRDefault="00D4143A" w:rsidP="00525C1C">
      <w:pPr>
        <w:jc w:val="both"/>
        <w:rPr>
          <w:rFonts w:ascii="Times New Roman" w:hAnsi="Times New Roman" w:cs="Times New Roman"/>
          <w:sz w:val="24"/>
          <w:szCs w:val="24"/>
        </w:rPr>
      </w:pPr>
    </w:p>
    <w:p w14:paraId="64BD38D4" w14:textId="77777777" w:rsidR="00D4143A" w:rsidRDefault="00D4143A" w:rsidP="00525C1C">
      <w:pPr>
        <w:jc w:val="both"/>
        <w:rPr>
          <w:rFonts w:ascii="Times New Roman" w:hAnsi="Times New Roman" w:cs="Times New Roman"/>
          <w:sz w:val="24"/>
          <w:szCs w:val="24"/>
        </w:rPr>
      </w:pPr>
    </w:p>
    <w:p w14:paraId="3223C328" w14:textId="77777777" w:rsidR="00D4143A" w:rsidRDefault="00D4143A" w:rsidP="00525C1C">
      <w:pPr>
        <w:jc w:val="both"/>
        <w:rPr>
          <w:rFonts w:ascii="Times New Roman" w:hAnsi="Times New Roman" w:cs="Times New Roman"/>
          <w:sz w:val="24"/>
          <w:szCs w:val="24"/>
        </w:rPr>
      </w:pPr>
    </w:p>
    <w:p w14:paraId="7BC18734" w14:textId="77777777" w:rsidR="00D4143A" w:rsidRDefault="00D4143A" w:rsidP="00525C1C">
      <w:pPr>
        <w:jc w:val="both"/>
        <w:rPr>
          <w:rFonts w:ascii="Times New Roman" w:hAnsi="Times New Roman" w:cs="Times New Roman"/>
          <w:sz w:val="24"/>
          <w:szCs w:val="24"/>
        </w:rPr>
      </w:pPr>
    </w:p>
    <w:p w14:paraId="49E5C4EB" w14:textId="77777777" w:rsidR="00D4143A" w:rsidRDefault="00D4143A" w:rsidP="00525C1C">
      <w:pPr>
        <w:jc w:val="both"/>
        <w:rPr>
          <w:rFonts w:ascii="Times New Roman" w:hAnsi="Times New Roman" w:cs="Times New Roman"/>
          <w:sz w:val="24"/>
          <w:szCs w:val="24"/>
        </w:rPr>
      </w:pPr>
    </w:p>
    <w:p w14:paraId="6664CA15" w14:textId="77777777" w:rsidR="00D4143A" w:rsidRDefault="00D4143A" w:rsidP="00525C1C">
      <w:pPr>
        <w:jc w:val="both"/>
        <w:rPr>
          <w:rFonts w:ascii="Times New Roman" w:hAnsi="Times New Roman" w:cs="Times New Roman"/>
          <w:sz w:val="24"/>
          <w:szCs w:val="24"/>
        </w:rPr>
      </w:pPr>
    </w:p>
    <w:p w14:paraId="6528E21D" w14:textId="77777777" w:rsidR="0079331D" w:rsidRDefault="0079331D" w:rsidP="00525C1C">
      <w:pPr>
        <w:jc w:val="both"/>
        <w:rPr>
          <w:rFonts w:ascii="Times New Roman" w:hAnsi="Times New Roman" w:cs="Times New Roman"/>
          <w:sz w:val="24"/>
          <w:szCs w:val="24"/>
        </w:rPr>
      </w:pPr>
    </w:p>
    <w:p w14:paraId="67CFA226" w14:textId="296EF462" w:rsidR="00724E10" w:rsidRPr="0029349F" w:rsidRDefault="00724E10" w:rsidP="00525C1C">
      <w:pPr>
        <w:jc w:val="both"/>
        <w:rPr>
          <w:rFonts w:ascii="Times New Roman" w:hAnsi="Times New Roman" w:cs="Times New Roman"/>
          <w:b/>
          <w:bCs/>
          <w:sz w:val="24"/>
          <w:szCs w:val="24"/>
        </w:rPr>
      </w:pPr>
    </w:p>
    <w:p w14:paraId="528DC8F6" w14:textId="77777777" w:rsidR="0029349F" w:rsidRPr="00243683" w:rsidRDefault="0029349F" w:rsidP="00525C1C">
      <w:pPr>
        <w:jc w:val="both"/>
        <w:rPr>
          <w:rFonts w:ascii="Times New Roman" w:hAnsi="Times New Roman" w:cs="Times New Roman"/>
          <w:sz w:val="24"/>
          <w:szCs w:val="24"/>
        </w:rPr>
      </w:pPr>
    </w:p>
    <w:p w14:paraId="173D29C0" w14:textId="77777777" w:rsidR="00111DA2" w:rsidRPr="00525C1C" w:rsidRDefault="00111DA2" w:rsidP="00525C1C">
      <w:pPr>
        <w:jc w:val="both"/>
        <w:rPr>
          <w:rFonts w:ascii="Times New Roman" w:hAnsi="Times New Roman" w:cs="Times New Roman"/>
          <w:sz w:val="24"/>
          <w:szCs w:val="24"/>
        </w:rPr>
      </w:pPr>
    </w:p>
    <w:sectPr w:rsidR="00111DA2" w:rsidRPr="00525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754D6"/>
    <w:multiLevelType w:val="hybridMultilevel"/>
    <w:tmpl w:val="B29A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64"/>
    <w:rsid w:val="0000197C"/>
    <w:rsid w:val="00016867"/>
    <w:rsid w:val="00025D18"/>
    <w:rsid w:val="000415E6"/>
    <w:rsid w:val="000C3E9E"/>
    <w:rsid w:val="00111DA2"/>
    <w:rsid w:val="001566CF"/>
    <w:rsid w:val="00156F1E"/>
    <w:rsid w:val="001A18AA"/>
    <w:rsid w:val="001A5DFF"/>
    <w:rsid w:val="001E64EB"/>
    <w:rsid w:val="00204B09"/>
    <w:rsid w:val="002243CF"/>
    <w:rsid w:val="00243683"/>
    <w:rsid w:val="0029349F"/>
    <w:rsid w:val="0034038A"/>
    <w:rsid w:val="003476AB"/>
    <w:rsid w:val="00354A20"/>
    <w:rsid w:val="003831D4"/>
    <w:rsid w:val="00425764"/>
    <w:rsid w:val="00480F06"/>
    <w:rsid w:val="004D04EC"/>
    <w:rsid w:val="00515B22"/>
    <w:rsid w:val="00523F3A"/>
    <w:rsid w:val="00525C1C"/>
    <w:rsid w:val="00546F06"/>
    <w:rsid w:val="00616A3C"/>
    <w:rsid w:val="00665624"/>
    <w:rsid w:val="00672A44"/>
    <w:rsid w:val="006C1B00"/>
    <w:rsid w:val="006C2C1E"/>
    <w:rsid w:val="006D034D"/>
    <w:rsid w:val="00724E10"/>
    <w:rsid w:val="0079331D"/>
    <w:rsid w:val="007A1E4D"/>
    <w:rsid w:val="007F0AA6"/>
    <w:rsid w:val="007F4EF1"/>
    <w:rsid w:val="00881405"/>
    <w:rsid w:val="00897865"/>
    <w:rsid w:val="008F39D9"/>
    <w:rsid w:val="0091198C"/>
    <w:rsid w:val="00917284"/>
    <w:rsid w:val="0094316C"/>
    <w:rsid w:val="00976BD7"/>
    <w:rsid w:val="00993E64"/>
    <w:rsid w:val="009C475C"/>
    <w:rsid w:val="00A916D1"/>
    <w:rsid w:val="00B61BC0"/>
    <w:rsid w:val="00B772DB"/>
    <w:rsid w:val="00B877EF"/>
    <w:rsid w:val="00B901E4"/>
    <w:rsid w:val="00BD25D1"/>
    <w:rsid w:val="00BE2728"/>
    <w:rsid w:val="00BE40AC"/>
    <w:rsid w:val="00C0211B"/>
    <w:rsid w:val="00C1137B"/>
    <w:rsid w:val="00C11C63"/>
    <w:rsid w:val="00CC32CB"/>
    <w:rsid w:val="00D4143A"/>
    <w:rsid w:val="00D66504"/>
    <w:rsid w:val="00DA3156"/>
    <w:rsid w:val="00DE5E54"/>
    <w:rsid w:val="00DF25FD"/>
    <w:rsid w:val="00E64694"/>
    <w:rsid w:val="00E7787F"/>
    <w:rsid w:val="00E87F24"/>
    <w:rsid w:val="00F44657"/>
    <w:rsid w:val="00FC18E0"/>
    <w:rsid w:val="00FD27BB"/>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D45B"/>
  <w15:chartTrackingRefBased/>
  <w15:docId w15:val="{6C5A2F55-C713-4ECD-B1DF-0415AD90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1885FCC871946BBEFD780B4445ABB" ma:contentTypeVersion="10" ma:contentTypeDescription="Create a new document." ma:contentTypeScope="" ma:versionID="bd94a357cf52f9a6dcd07849d5d4d472">
  <xsd:schema xmlns:xsd="http://www.w3.org/2001/XMLSchema" xmlns:xs="http://www.w3.org/2001/XMLSchema" xmlns:p="http://schemas.microsoft.com/office/2006/metadata/properties" xmlns:ns2="84db8840-2f1c-4a7a-a0f4-dfcfec4e8356" xmlns:ns3="0b1c901e-7380-4384-9d8c-e746179efd0e" targetNamespace="http://schemas.microsoft.com/office/2006/metadata/properties" ma:root="true" ma:fieldsID="42b9f9105d80c823c097072a12f5c8f6" ns2:_="" ns3:_="">
    <xsd:import namespace="84db8840-2f1c-4a7a-a0f4-dfcfec4e8356"/>
    <xsd:import namespace="0b1c901e-7380-4384-9d8c-e746179ef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b8840-2f1c-4a7a-a0f4-dfcfec4e8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c901e-7380-4384-9d8c-e746179ef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1c901e-7380-4384-9d8c-e746179efd0e">
      <UserInfo>
        <DisplayName/>
        <AccountId xsi:nil="true"/>
        <AccountType/>
      </UserInfo>
    </SharedWithUsers>
  </documentManagement>
</p:properties>
</file>

<file path=customXml/itemProps1.xml><?xml version="1.0" encoding="utf-8"?>
<ds:datastoreItem xmlns:ds="http://schemas.openxmlformats.org/officeDocument/2006/customXml" ds:itemID="{F54BA0E6-469E-41B8-AA19-D7C2EF5F0D84}"/>
</file>

<file path=customXml/itemProps2.xml><?xml version="1.0" encoding="utf-8"?>
<ds:datastoreItem xmlns:ds="http://schemas.openxmlformats.org/officeDocument/2006/customXml" ds:itemID="{DACF0F23-C7A1-401E-A0BA-DF8DAB4B65EF}"/>
</file>

<file path=customXml/itemProps3.xml><?xml version="1.0" encoding="utf-8"?>
<ds:datastoreItem xmlns:ds="http://schemas.openxmlformats.org/officeDocument/2006/customXml" ds:itemID="{48031F31-D5CA-4D6A-B4C5-9F43A405748A}"/>
</file>

<file path=docProps/app.xml><?xml version="1.0" encoding="utf-8"?>
<Properties xmlns="http://schemas.openxmlformats.org/officeDocument/2006/extended-properties" xmlns:vt="http://schemas.openxmlformats.org/officeDocument/2006/docPropsVTypes">
  <Template>Normal</Template>
  <TotalTime>621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Aleksius Jemadu</dc:creator>
  <cp:keywords/>
  <dc:description/>
  <cp:lastModifiedBy>Aleksius Jemadu</cp:lastModifiedBy>
  <cp:revision>39</cp:revision>
  <dcterms:created xsi:type="dcterms:W3CDTF">2019-08-05T02:11:00Z</dcterms:created>
  <dcterms:modified xsi:type="dcterms:W3CDTF">2019-08-11T08:27:00Z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0x010100D911885FCC871946BBEFD780B4445ABB</vt:lpwstr>
  </property>
  <property fmtid="{D5CDD505-2E9C-101B-9397-08002B2CF9AE}" pid="3" name="Order">
    <vt:r8>352100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