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1"/>
        <w:gridCol w:w="718"/>
        <w:gridCol w:w="893"/>
        <w:gridCol w:w="877"/>
        <w:gridCol w:w="2361"/>
        <w:gridCol w:w="1795"/>
      </w:tblGrid>
      <w:tr w:rsidR="00E65971" w:rsidRPr="00BD3E66" w:rsidTr="003371BD">
        <w:tc>
          <w:tcPr>
            <w:tcW w:w="1881" w:type="dxa"/>
            <w:vMerge w:val="restart"/>
          </w:tcPr>
          <w:p w:rsidR="00E65971" w:rsidRPr="00BD3E66" w:rsidRDefault="00E65971" w:rsidP="003371BD">
            <w:pPr>
              <w:bidi w:val="0"/>
              <w:spacing w:line="360" w:lineRule="auto"/>
              <w:jc w:val="center"/>
              <w:rPr>
                <w:rFonts w:eastAsia="MS Mincho"/>
                <w:lang w:val="sv-SE" w:eastAsia="ja-JP"/>
              </w:rPr>
            </w:pPr>
            <w:r w:rsidRPr="004D6D03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33FC641E" wp14:editId="749995F5">
                  <wp:extent cx="712470" cy="673769"/>
                  <wp:effectExtent l="19050" t="0" r="0" b="0"/>
                  <wp:docPr id="2" name="Picture 1" descr="Image result for logo umk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3" name="Picture 65" descr="Image result for logo umk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98" cy="678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4" w:type="dxa"/>
            <w:gridSpan w:val="5"/>
          </w:tcPr>
          <w:p w:rsidR="00E65971" w:rsidRPr="00BD3E66" w:rsidRDefault="00E65971" w:rsidP="003371BD">
            <w:pPr>
              <w:bidi w:val="0"/>
              <w:spacing w:line="360" w:lineRule="auto"/>
              <w:jc w:val="center"/>
              <w:rPr>
                <w:rFonts w:eastAsia="MS Mincho"/>
                <w:b/>
                <w:lang w:val="fi-FI" w:eastAsia="ja-JP"/>
              </w:rPr>
            </w:pPr>
            <w:r w:rsidRPr="00BD3E66">
              <w:rPr>
                <w:rFonts w:ascii="Arial" w:eastAsia="Arial Unicode MS" w:hAnsi="Arial" w:cs="Arial"/>
                <w:b/>
                <w:sz w:val="20"/>
                <w:szCs w:val="20"/>
                <w:lang w:val="es-ES" w:eastAsia="ja-JP"/>
              </w:rPr>
              <w:t>PEMERIKSAAN KESADARAN DENGAN GLASGLOW SCALE COMA (GCS)</w:t>
            </w:r>
          </w:p>
        </w:tc>
      </w:tr>
      <w:tr w:rsidR="00E65971" w:rsidRPr="00BD3E66" w:rsidTr="003371BD">
        <w:tc>
          <w:tcPr>
            <w:tcW w:w="1881" w:type="dxa"/>
            <w:vMerge/>
          </w:tcPr>
          <w:p w:rsidR="00E65971" w:rsidRPr="00BD3E66" w:rsidRDefault="00E65971" w:rsidP="003371BD">
            <w:pPr>
              <w:bidi w:val="0"/>
              <w:spacing w:line="360" w:lineRule="auto"/>
              <w:rPr>
                <w:rFonts w:eastAsia="MS Mincho"/>
                <w:lang w:val="fi-FI" w:eastAsia="ja-JP"/>
              </w:rPr>
            </w:pPr>
          </w:p>
        </w:tc>
        <w:tc>
          <w:tcPr>
            <w:tcW w:w="2488" w:type="dxa"/>
            <w:gridSpan w:val="3"/>
          </w:tcPr>
          <w:p w:rsidR="00E65971" w:rsidRPr="00BD3E66" w:rsidRDefault="00E65971" w:rsidP="003371BD">
            <w:pPr>
              <w:bidi w:val="0"/>
              <w:jc w:val="center"/>
              <w:rPr>
                <w:rFonts w:eastAsia="MS Mincho"/>
                <w:lang w:val="en-US" w:eastAsia="ja-JP"/>
              </w:rPr>
            </w:pPr>
          </w:p>
        </w:tc>
        <w:tc>
          <w:tcPr>
            <w:tcW w:w="2361" w:type="dxa"/>
          </w:tcPr>
          <w:p w:rsidR="00E65971" w:rsidRPr="00BD3E66" w:rsidRDefault="00E65971" w:rsidP="003371BD">
            <w:pPr>
              <w:bidi w:val="0"/>
              <w:jc w:val="center"/>
              <w:rPr>
                <w:rFonts w:eastAsia="MS Mincho"/>
                <w:lang w:val="en-US" w:eastAsia="ja-JP"/>
              </w:rPr>
            </w:pPr>
          </w:p>
        </w:tc>
        <w:tc>
          <w:tcPr>
            <w:tcW w:w="1795" w:type="dxa"/>
          </w:tcPr>
          <w:p w:rsidR="00E65971" w:rsidRPr="00BD3E66" w:rsidRDefault="00E65971" w:rsidP="003371BD">
            <w:pPr>
              <w:bidi w:val="0"/>
              <w:jc w:val="center"/>
              <w:rPr>
                <w:rFonts w:eastAsia="MS Mincho"/>
                <w:lang w:val="en-US" w:eastAsia="ja-JP"/>
              </w:rPr>
            </w:pPr>
          </w:p>
        </w:tc>
      </w:tr>
      <w:tr w:rsidR="00E65971" w:rsidRPr="00BD3E66" w:rsidTr="003371BD">
        <w:tc>
          <w:tcPr>
            <w:tcW w:w="1881" w:type="dxa"/>
            <w:vAlign w:val="center"/>
          </w:tcPr>
          <w:p w:rsidR="00E65971" w:rsidRPr="00BD3E66" w:rsidRDefault="00E65971" w:rsidP="003371BD">
            <w:pPr>
              <w:bidi w:val="0"/>
              <w:jc w:val="center"/>
              <w:rPr>
                <w:rFonts w:eastAsia="Calibri"/>
                <w:lang w:val="en-US"/>
              </w:rPr>
            </w:pPr>
            <w:bookmarkStart w:id="0" w:name="_GoBack" w:colFirst="2" w:colLast="2"/>
            <w:proofErr w:type="spellStart"/>
            <w:r w:rsidRPr="00BD3E66">
              <w:rPr>
                <w:rFonts w:eastAsia="Calibri"/>
                <w:lang w:val="en-US"/>
              </w:rPr>
              <w:t>Prosedur</w:t>
            </w:r>
            <w:proofErr w:type="spellEnd"/>
            <w:r w:rsidRPr="00BD3E6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BD3E66">
              <w:rPr>
                <w:rFonts w:eastAsia="Calibri"/>
                <w:lang w:val="en-US"/>
              </w:rPr>
              <w:t>Laboratorium</w:t>
            </w:r>
            <w:proofErr w:type="spellEnd"/>
          </w:p>
          <w:p w:rsidR="00E65971" w:rsidRPr="00BD3E66" w:rsidRDefault="00E65971" w:rsidP="003371BD">
            <w:pPr>
              <w:bidi w:val="0"/>
              <w:jc w:val="center"/>
              <w:rPr>
                <w:rFonts w:eastAsia="MS Mincho"/>
                <w:lang w:val="fi-FI" w:eastAsia="ja-JP"/>
              </w:rPr>
            </w:pPr>
            <w:proofErr w:type="spellStart"/>
            <w:r w:rsidRPr="00BD3E66">
              <w:rPr>
                <w:rFonts w:eastAsia="Calibri"/>
                <w:lang w:val="en-US"/>
              </w:rPr>
              <w:t>Keperawatan</w:t>
            </w:r>
            <w:proofErr w:type="spellEnd"/>
            <w:r w:rsidRPr="00BD3E6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BD3E66">
              <w:rPr>
                <w:rFonts w:eastAsia="Calibri"/>
                <w:lang w:val="en-US"/>
              </w:rPr>
              <w:t>Gawat</w:t>
            </w:r>
            <w:proofErr w:type="spellEnd"/>
            <w:r w:rsidRPr="00BD3E6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BD3E66">
              <w:rPr>
                <w:rFonts w:eastAsia="Calibri"/>
                <w:lang w:val="en-US"/>
              </w:rPr>
              <w:t>Darurat</w:t>
            </w:r>
            <w:proofErr w:type="spellEnd"/>
          </w:p>
        </w:tc>
        <w:tc>
          <w:tcPr>
            <w:tcW w:w="1611" w:type="dxa"/>
            <w:gridSpan w:val="2"/>
          </w:tcPr>
          <w:p w:rsidR="00E65971" w:rsidRPr="00BD3E66" w:rsidRDefault="00E65971" w:rsidP="003371BD">
            <w:pPr>
              <w:bidi w:val="0"/>
              <w:spacing w:line="360" w:lineRule="auto"/>
              <w:jc w:val="center"/>
              <w:rPr>
                <w:rFonts w:eastAsia="MS Mincho"/>
                <w:lang w:val="fi-FI" w:eastAsia="ja-JP"/>
              </w:rPr>
            </w:pPr>
          </w:p>
        </w:tc>
        <w:tc>
          <w:tcPr>
            <w:tcW w:w="5033" w:type="dxa"/>
            <w:gridSpan w:val="3"/>
          </w:tcPr>
          <w:p w:rsidR="00E65971" w:rsidRPr="00BD3E66" w:rsidRDefault="00E65971" w:rsidP="003371BD">
            <w:pPr>
              <w:bidi w:val="0"/>
              <w:spacing w:line="360" w:lineRule="auto"/>
              <w:jc w:val="center"/>
              <w:rPr>
                <w:rFonts w:eastAsia="Arial Unicode MS"/>
                <w:lang w:val="fi-FI" w:eastAsia="ja-JP"/>
              </w:rPr>
            </w:pPr>
          </w:p>
        </w:tc>
      </w:tr>
      <w:bookmarkEnd w:id="0"/>
      <w:tr w:rsidR="00E65971" w:rsidRPr="00BD3E66" w:rsidTr="003371BD">
        <w:tc>
          <w:tcPr>
            <w:tcW w:w="2599" w:type="dxa"/>
            <w:gridSpan w:val="2"/>
            <w:vAlign w:val="center"/>
          </w:tcPr>
          <w:p w:rsidR="00E65971" w:rsidRPr="00BD3E66" w:rsidRDefault="00E65971" w:rsidP="003371BD">
            <w:pPr>
              <w:bidi w:val="0"/>
              <w:spacing w:line="360" w:lineRule="auto"/>
              <w:jc w:val="center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Pengertian</w:t>
            </w:r>
            <w:proofErr w:type="spellEnd"/>
          </w:p>
        </w:tc>
        <w:tc>
          <w:tcPr>
            <w:tcW w:w="5926" w:type="dxa"/>
            <w:gridSpan w:val="4"/>
          </w:tcPr>
          <w:p w:rsidR="00E65971" w:rsidRPr="00BD3E66" w:rsidRDefault="00E65971" w:rsidP="003371BD">
            <w:pPr>
              <w:bidi w:val="0"/>
              <w:spacing w:line="360" w:lineRule="auto"/>
              <w:jc w:val="both"/>
              <w:rPr>
                <w:rFonts w:eastAsia="MS Mincho"/>
                <w:lang w:val="fi-FI" w:eastAsia="ja-JP"/>
              </w:rPr>
            </w:pPr>
            <w:r w:rsidRPr="00BD3E66">
              <w:rPr>
                <w:rFonts w:eastAsia="Arial Unicode MS"/>
                <w:lang w:val="fi-FI" w:eastAsia="ja-JP"/>
              </w:rPr>
              <w:t>Pemeriksaan kesadaran yang dilakukan dengan memberikan penilaian pada mata, verbal dan motorik.</w:t>
            </w:r>
          </w:p>
        </w:tc>
      </w:tr>
      <w:tr w:rsidR="00E65971" w:rsidRPr="00BD3E66" w:rsidTr="003371BD">
        <w:tc>
          <w:tcPr>
            <w:tcW w:w="2599" w:type="dxa"/>
            <w:gridSpan w:val="2"/>
            <w:vAlign w:val="center"/>
          </w:tcPr>
          <w:p w:rsidR="00E65971" w:rsidRPr="00BD3E66" w:rsidRDefault="00E65971" w:rsidP="003371BD">
            <w:pPr>
              <w:bidi w:val="0"/>
              <w:spacing w:line="360" w:lineRule="auto"/>
              <w:jc w:val="center"/>
              <w:rPr>
                <w:rFonts w:eastAsia="MS Mincho"/>
                <w:lang w:val="fi-FI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Tujuan</w:t>
            </w:r>
            <w:proofErr w:type="spellEnd"/>
          </w:p>
        </w:tc>
        <w:tc>
          <w:tcPr>
            <w:tcW w:w="5926" w:type="dxa"/>
            <w:gridSpan w:val="4"/>
          </w:tcPr>
          <w:p w:rsidR="00E65971" w:rsidRPr="00BD3E66" w:rsidRDefault="00E65971" w:rsidP="003371BD">
            <w:pPr>
              <w:bidi w:val="0"/>
              <w:spacing w:line="360" w:lineRule="auto"/>
              <w:rPr>
                <w:rFonts w:eastAsia="MS Mincho"/>
                <w:lang w:val="fi-FI" w:eastAsia="ja-JP"/>
              </w:rPr>
            </w:pPr>
            <w:r w:rsidRPr="00BD3E66">
              <w:rPr>
                <w:rFonts w:eastAsia="Arial Unicode MS"/>
                <w:lang w:val="fi-FI" w:eastAsia="ja-JP"/>
              </w:rPr>
              <w:t xml:space="preserve">Mengetahui tingkat kesadaran pasien secara kuantitatif </w:t>
            </w:r>
          </w:p>
        </w:tc>
      </w:tr>
      <w:tr w:rsidR="00E65971" w:rsidRPr="00BD3E66" w:rsidTr="003371BD">
        <w:trPr>
          <w:trHeight w:val="775"/>
        </w:trPr>
        <w:tc>
          <w:tcPr>
            <w:tcW w:w="2599" w:type="dxa"/>
            <w:gridSpan w:val="2"/>
            <w:vAlign w:val="center"/>
          </w:tcPr>
          <w:p w:rsidR="00E65971" w:rsidRPr="00BD3E66" w:rsidRDefault="00E65971" w:rsidP="003371BD">
            <w:pPr>
              <w:bidi w:val="0"/>
              <w:spacing w:line="360" w:lineRule="auto"/>
              <w:jc w:val="center"/>
              <w:rPr>
                <w:rFonts w:eastAsia="MS Mincho"/>
                <w:lang w:val="fi-FI" w:eastAsia="ja-JP"/>
              </w:rPr>
            </w:pPr>
            <w:proofErr w:type="spellStart"/>
            <w:r w:rsidRPr="00BD3E66">
              <w:rPr>
                <w:rFonts w:eastAsia="MS Mincho"/>
                <w:lang w:val="en-US" w:eastAsia="ja-JP"/>
              </w:rPr>
              <w:t>Luas</w:t>
            </w:r>
            <w:proofErr w:type="spellEnd"/>
            <w:r w:rsidRPr="00BD3E66">
              <w:rPr>
                <w:rFonts w:eastAsia="MS Mincho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MS Mincho"/>
                <w:lang w:val="en-US" w:eastAsia="ja-JP"/>
              </w:rPr>
              <w:t>Lingkup</w:t>
            </w:r>
            <w:proofErr w:type="spellEnd"/>
            <w:r w:rsidRPr="00BD3E66">
              <w:rPr>
                <w:rFonts w:eastAsia="MS Mincho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MS Mincho"/>
                <w:lang w:val="en-US" w:eastAsia="ja-JP"/>
              </w:rPr>
              <w:t>Prosedur</w:t>
            </w:r>
            <w:proofErr w:type="spellEnd"/>
            <w:r w:rsidRPr="00BD3E66">
              <w:rPr>
                <w:rFonts w:eastAsia="MS Mincho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MS Mincho"/>
                <w:lang w:val="en-US" w:eastAsia="ja-JP"/>
              </w:rPr>
              <w:t>dan</w:t>
            </w:r>
            <w:proofErr w:type="spellEnd"/>
            <w:r w:rsidRPr="00BD3E66">
              <w:rPr>
                <w:rFonts w:eastAsia="MS Mincho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MS Mincho"/>
                <w:lang w:val="en-US" w:eastAsia="ja-JP"/>
              </w:rPr>
              <w:t>Penggunaannya</w:t>
            </w:r>
            <w:proofErr w:type="spellEnd"/>
          </w:p>
        </w:tc>
        <w:tc>
          <w:tcPr>
            <w:tcW w:w="5926" w:type="dxa"/>
            <w:gridSpan w:val="4"/>
          </w:tcPr>
          <w:p w:rsidR="00E65971" w:rsidRPr="00BD3E66" w:rsidRDefault="00E65971" w:rsidP="00E65971">
            <w:pPr>
              <w:numPr>
                <w:ilvl w:val="0"/>
                <w:numId w:val="1"/>
              </w:numPr>
              <w:bidi w:val="0"/>
              <w:spacing w:line="360" w:lineRule="auto"/>
              <w:ind w:left="323" w:hanging="323"/>
              <w:rPr>
                <w:rFonts w:eastAsia="MS Mincho"/>
                <w:lang w:val="fi-FI" w:eastAsia="ja-JP"/>
              </w:rPr>
            </w:pPr>
            <w:r w:rsidRPr="00BD3E66">
              <w:rPr>
                <w:rFonts w:eastAsia="Arial Unicode MS"/>
                <w:lang w:val="fi-FI" w:eastAsia="ja-JP"/>
              </w:rPr>
              <w:t xml:space="preserve">Tindakan ini dilakukan pada pasien yang diindikasikan mengalami penurunan kesadaran </w:t>
            </w:r>
          </w:p>
          <w:p w:rsidR="00E65971" w:rsidRPr="00BD3E66" w:rsidRDefault="00E65971" w:rsidP="00E65971">
            <w:pPr>
              <w:numPr>
                <w:ilvl w:val="0"/>
                <w:numId w:val="1"/>
              </w:numPr>
              <w:bidi w:val="0"/>
              <w:spacing w:line="360" w:lineRule="auto"/>
              <w:ind w:left="323" w:hanging="323"/>
              <w:rPr>
                <w:rFonts w:eastAsia="MS Mincho"/>
                <w:lang w:val="fi-FI" w:eastAsia="ja-JP"/>
              </w:rPr>
            </w:pPr>
            <w:r w:rsidRPr="00BD3E66">
              <w:rPr>
                <w:rFonts w:eastAsia="MS Mincho"/>
                <w:lang w:val="fi-FI" w:eastAsia="ja-JP"/>
              </w:rPr>
              <w:t>Prosedur ini dilakukan oleh mahasiswa pada saat praktik di laboratorium maupun klinik.</w:t>
            </w:r>
          </w:p>
        </w:tc>
      </w:tr>
      <w:tr w:rsidR="00E65971" w:rsidRPr="00BD3E66" w:rsidTr="003371BD">
        <w:trPr>
          <w:trHeight w:val="2686"/>
        </w:trPr>
        <w:tc>
          <w:tcPr>
            <w:tcW w:w="2599" w:type="dxa"/>
            <w:gridSpan w:val="2"/>
          </w:tcPr>
          <w:p w:rsidR="00E65971" w:rsidRPr="00BD3E66" w:rsidRDefault="00E65971" w:rsidP="003371BD">
            <w:pPr>
              <w:bidi w:val="0"/>
              <w:spacing w:line="360" w:lineRule="auto"/>
              <w:jc w:val="center"/>
              <w:rPr>
                <w:rFonts w:eastAsia="Arial Unicode MS"/>
                <w:lang w:val="es-ES" w:eastAsia="ja-JP"/>
              </w:rPr>
            </w:pPr>
            <w:proofErr w:type="spellStart"/>
            <w:r w:rsidRPr="00BD3E66">
              <w:rPr>
                <w:rFonts w:eastAsia="Arial Unicode MS"/>
                <w:lang w:val="es-ES" w:eastAsia="ja-JP"/>
              </w:rPr>
              <w:t>Prosedur</w:t>
            </w:r>
            <w:proofErr w:type="spellEnd"/>
          </w:p>
          <w:p w:rsidR="00E65971" w:rsidRPr="00BD3E66" w:rsidRDefault="00E65971" w:rsidP="003371BD">
            <w:pPr>
              <w:bidi w:val="0"/>
              <w:spacing w:line="360" w:lineRule="auto"/>
              <w:jc w:val="center"/>
              <w:rPr>
                <w:rFonts w:eastAsia="MS Mincho"/>
                <w:lang w:val="fi-FI" w:eastAsia="ja-JP"/>
              </w:rPr>
            </w:pPr>
          </w:p>
        </w:tc>
        <w:tc>
          <w:tcPr>
            <w:tcW w:w="5926" w:type="dxa"/>
            <w:gridSpan w:val="4"/>
          </w:tcPr>
          <w:p w:rsidR="00E65971" w:rsidRPr="00BD3E66" w:rsidRDefault="00E65971" w:rsidP="00E65971">
            <w:pPr>
              <w:numPr>
                <w:ilvl w:val="0"/>
                <w:numId w:val="4"/>
              </w:numPr>
              <w:bidi w:val="0"/>
              <w:spacing w:line="360" w:lineRule="auto"/>
              <w:ind w:left="323" w:hanging="425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Persiapan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Alat</w:t>
            </w:r>
            <w:proofErr w:type="spellEnd"/>
          </w:p>
          <w:p w:rsidR="00E65971" w:rsidRPr="00BD3E66" w:rsidRDefault="00E65971" w:rsidP="00E65971">
            <w:pPr>
              <w:numPr>
                <w:ilvl w:val="0"/>
                <w:numId w:val="2"/>
              </w:numPr>
              <w:tabs>
                <w:tab w:val="clear" w:pos="1440"/>
              </w:tabs>
              <w:bidi w:val="0"/>
              <w:spacing w:line="360" w:lineRule="auto"/>
              <w:ind w:left="607" w:hanging="284"/>
              <w:jc w:val="both"/>
              <w:rPr>
                <w:rFonts w:eastAsia="Arial Unicode MS"/>
                <w:lang w:val="da-DK" w:eastAsia="ja-JP"/>
              </w:rPr>
            </w:pPr>
            <w:r w:rsidRPr="00BD3E66">
              <w:rPr>
                <w:rFonts w:eastAsia="Arial Unicode MS"/>
                <w:lang w:val="da-DK" w:eastAsia="ja-JP"/>
              </w:rPr>
              <w:t xml:space="preserve">Masker </w:t>
            </w:r>
          </w:p>
          <w:p w:rsidR="00E65971" w:rsidRPr="00BD3E66" w:rsidRDefault="00E65971" w:rsidP="00E65971">
            <w:pPr>
              <w:numPr>
                <w:ilvl w:val="0"/>
                <w:numId w:val="2"/>
              </w:numPr>
              <w:tabs>
                <w:tab w:val="clear" w:pos="1440"/>
              </w:tabs>
              <w:bidi w:val="0"/>
              <w:spacing w:line="360" w:lineRule="auto"/>
              <w:ind w:left="607" w:hanging="284"/>
              <w:jc w:val="both"/>
              <w:rPr>
                <w:rFonts w:eastAsia="Arial Unicode MS"/>
                <w:lang w:val="da-DK" w:eastAsia="ja-JP"/>
              </w:rPr>
            </w:pPr>
            <w:r w:rsidRPr="00BD3E66">
              <w:rPr>
                <w:rFonts w:eastAsia="Arial Unicode MS"/>
                <w:lang w:val="da-DK" w:eastAsia="ja-JP"/>
              </w:rPr>
              <w:t xml:space="preserve">Handscoon </w:t>
            </w:r>
          </w:p>
          <w:p w:rsidR="00E65971" w:rsidRPr="00BD3E66" w:rsidRDefault="00E65971" w:rsidP="00E65971">
            <w:pPr>
              <w:numPr>
                <w:ilvl w:val="0"/>
                <w:numId w:val="2"/>
              </w:numPr>
              <w:tabs>
                <w:tab w:val="clear" w:pos="1440"/>
              </w:tabs>
              <w:bidi w:val="0"/>
              <w:spacing w:line="360" w:lineRule="auto"/>
              <w:ind w:left="607" w:hanging="284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Emergensi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troli</w:t>
            </w:r>
            <w:proofErr w:type="spellEnd"/>
          </w:p>
          <w:p w:rsidR="00E65971" w:rsidRPr="00BD3E66" w:rsidRDefault="00E65971" w:rsidP="00E65971">
            <w:pPr>
              <w:numPr>
                <w:ilvl w:val="0"/>
                <w:numId w:val="2"/>
              </w:numPr>
              <w:tabs>
                <w:tab w:val="clear" w:pos="1440"/>
              </w:tabs>
              <w:bidi w:val="0"/>
              <w:spacing w:line="360" w:lineRule="auto"/>
              <w:ind w:left="607" w:hanging="284"/>
              <w:jc w:val="both"/>
              <w:rPr>
                <w:rFonts w:eastAsia="Arial Unicode MS"/>
                <w:lang w:val="en-US" w:eastAsia="ja-JP"/>
              </w:rPr>
            </w:pPr>
            <w:r w:rsidRPr="00BD3E66">
              <w:rPr>
                <w:rFonts w:eastAsia="Arial Unicode MS"/>
                <w:lang w:val="en-US" w:eastAsia="ja-JP"/>
              </w:rPr>
              <w:t xml:space="preserve">Bed rail </w:t>
            </w:r>
          </w:p>
          <w:p w:rsidR="00E65971" w:rsidRPr="00BD3E66" w:rsidRDefault="00E65971" w:rsidP="00E65971">
            <w:pPr>
              <w:numPr>
                <w:ilvl w:val="0"/>
                <w:numId w:val="4"/>
              </w:numPr>
              <w:bidi w:val="0"/>
              <w:spacing w:line="360" w:lineRule="auto"/>
              <w:ind w:left="323" w:hanging="425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Persiapan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Pasien</w:t>
            </w:r>
            <w:proofErr w:type="spellEnd"/>
          </w:p>
          <w:p w:rsidR="00E65971" w:rsidRPr="00BD3E66" w:rsidRDefault="00E65971" w:rsidP="00E65971">
            <w:pPr>
              <w:numPr>
                <w:ilvl w:val="1"/>
                <w:numId w:val="8"/>
              </w:numPr>
              <w:bidi w:val="0"/>
              <w:spacing w:line="360" w:lineRule="auto"/>
              <w:ind w:left="662" w:hanging="284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Memberikan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proofErr w:type="gramStart"/>
            <w:r w:rsidRPr="00BD3E66">
              <w:rPr>
                <w:rFonts w:eastAsia="Arial Unicode MS"/>
                <w:lang w:val="en-US" w:eastAsia="ja-JP"/>
              </w:rPr>
              <w:t>salam</w:t>
            </w:r>
            <w:proofErr w:type="spellEnd"/>
            <w:proofErr w:type="gram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kepada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pasien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,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siapa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nama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pasien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dan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memperkenalkan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diri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>.</w:t>
            </w:r>
          </w:p>
          <w:p w:rsidR="00E65971" w:rsidRPr="00BD3E66" w:rsidRDefault="00E65971" w:rsidP="00E65971">
            <w:pPr>
              <w:numPr>
                <w:ilvl w:val="1"/>
                <w:numId w:val="8"/>
              </w:numPr>
              <w:bidi w:val="0"/>
              <w:spacing w:line="360" w:lineRule="auto"/>
              <w:ind w:left="662" w:hanging="284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Menjelaskan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kepada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keluarga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tujuan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dan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prosedur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yang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akan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dilakukan</w:t>
            </w:r>
            <w:proofErr w:type="spellEnd"/>
          </w:p>
          <w:p w:rsidR="00E65971" w:rsidRPr="00BD3E66" w:rsidRDefault="00E65971" w:rsidP="00E65971">
            <w:pPr>
              <w:numPr>
                <w:ilvl w:val="0"/>
                <w:numId w:val="4"/>
              </w:numPr>
              <w:bidi w:val="0"/>
              <w:spacing w:line="360" w:lineRule="auto"/>
              <w:ind w:left="323" w:hanging="425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Pelaksanaan</w:t>
            </w:r>
            <w:proofErr w:type="spellEnd"/>
          </w:p>
          <w:p w:rsidR="00E65971" w:rsidRPr="00BD3E66" w:rsidRDefault="00E65971" w:rsidP="00E65971">
            <w:pPr>
              <w:numPr>
                <w:ilvl w:val="0"/>
                <w:numId w:val="3"/>
              </w:numPr>
              <w:bidi w:val="0"/>
              <w:spacing w:line="360" w:lineRule="auto"/>
              <w:ind w:left="520" w:hanging="160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Cuci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tangan</w:t>
            </w:r>
            <w:proofErr w:type="spellEnd"/>
          </w:p>
          <w:p w:rsidR="00E65971" w:rsidRPr="00BD3E66" w:rsidRDefault="00E65971" w:rsidP="00E65971">
            <w:pPr>
              <w:numPr>
                <w:ilvl w:val="0"/>
                <w:numId w:val="3"/>
              </w:numPr>
              <w:bidi w:val="0"/>
              <w:spacing w:line="360" w:lineRule="auto"/>
              <w:ind w:left="520" w:hanging="160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Perawat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menggunakan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masker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dan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handscoon</w:t>
            </w:r>
            <w:proofErr w:type="spellEnd"/>
          </w:p>
          <w:p w:rsidR="00E65971" w:rsidRPr="00BD3E66" w:rsidRDefault="00E65971" w:rsidP="00E65971">
            <w:pPr>
              <w:numPr>
                <w:ilvl w:val="0"/>
                <w:numId w:val="3"/>
              </w:numPr>
              <w:bidi w:val="0"/>
              <w:spacing w:line="360" w:lineRule="auto"/>
              <w:ind w:left="520" w:hanging="160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Membaca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’</w:t>
            </w:r>
            <w:proofErr w:type="spellStart"/>
            <w:r w:rsidRPr="00BD3E66">
              <w:rPr>
                <w:rFonts w:eastAsia="Arial Unicode MS"/>
                <w:i/>
                <w:lang w:val="en-US" w:eastAsia="ja-JP"/>
              </w:rPr>
              <w:t>Bismillahirrahmanirrahim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’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dan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Siapkan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klien</w:t>
            </w:r>
            <w:proofErr w:type="spellEnd"/>
          </w:p>
          <w:p w:rsidR="00E65971" w:rsidRPr="00BD3E66" w:rsidRDefault="00E65971" w:rsidP="00E65971">
            <w:pPr>
              <w:numPr>
                <w:ilvl w:val="0"/>
                <w:numId w:val="3"/>
              </w:numPr>
              <w:bidi w:val="0"/>
              <w:spacing w:line="360" w:lineRule="auto"/>
              <w:ind w:left="465" w:hanging="105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Menidurkan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dan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mengatur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posisi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pasien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sesuai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kondisi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, di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atas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emergensi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troli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</w:p>
          <w:p w:rsidR="00E65971" w:rsidRPr="00BD3E66" w:rsidRDefault="00E65971" w:rsidP="00E65971">
            <w:pPr>
              <w:numPr>
                <w:ilvl w:val="0"/>
                <w:numId w:val="3"/>
              </w:numPr>
              <w:bidi w:val="0"/>
              <w:spacing w:line="360" w:lineRule="auto"/>
              <w:ind w:left="520" w:hanging="160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Pasang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bed rail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untuk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menghindari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cidera</w:t>
            </w:r>
            <w:proofErr w:type="spellEnd"/>
          </w:p>
          <w:p w:rsidR="00E65971" w:rsidRPr="00BD3E66" w:rsidRDefault="00E65971" w:rsidP="00E65971">
            <w:pPr>
              <w:numPr>
                <w:ilvl w:val="0"/>
                <w:numId w:val="3"/>
              </w:numPr>
              <w:bidi w:val="0"/>
              <w:spacing w:line="360" w:lineRule="auto"/>
              <w:ind w:left="465" w:hanging="105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lastRenderedPageBreak/>
              <w:t>Menilai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kesadaran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pasien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dengan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cara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: </w:t>
            </w:r>
          </w:p>
          <w:tbl>
            <w:tblPr>
              <w:tblW w:w="0" w:type="auto"/>
              <w:tblInd w:w="4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425"/>
            </w:tblGrid>
            <w:tr w:rsidR="00E65971" w:rsidRPr="00BD3E66" w:rsidTr="003371BD">
              <w:tc>
                <w:tcPr>
                  <w:tcW w:w="2977" w:type="dxa"/>
                  <w:shd w:val="clear" w:color="auto" w:fill="auto"/>
                </w:tcPr>
                <w:p w:rsidR="00E65971" w:rsidRPr="00BD3E66" w:rsidRDefault="00E65971" w:rsidP="003371BD">
                  <w:pPr>
                    <w:bidi w:val="0"/>
                    <w:jc w:val="center"/>
                    <w:rPr>
                      <w:rFonts w:eastAsia="Arial Unicode MS"/>
                      <w:lang w:val="sv-SE" w:eastAsia="ja-JP"/>
                    </w:rPr>
                  </w:pPr>
                  <w:r w:rsidRPr="00BD3E66">
                    <w:rPr>
                      <w:rFonts w:eastAsia="Arial Unicode MS"/>
                      <w:lang w:val="sv-SE" w:eastAsia="ja-JP"/>
                    </w:rPr>
                    <w:t>Mata :</w:t>
                  </w:r>
                </w:p>
                <w:p w:rsidR="00E65971" w:rsidRPr="00BD3E66" w:rsidRDefault="00E65971" w:rsidP="00E65971">
                  <w:pPr>
                    <w:numPr>
                      <w:ilvl w:val="0"/>
                      <w:numId w:val="5"/>
                    </w:numPr>
                    <w:bidi w:val="0"/>
                    <w:ind w:left="352" w:hanging="352"/>
                    <w:jc w:val="center"/>
                    <w:rPr>
                      <w:rFonts w:eastAsia="Arial Unicode MS"/>
                      <w:lang w:val="sv-SE" w:eastAsia="ja-JP"/>
                    </w:rPr>
                  </w:pPr>
                  <w:r w:rsidRPr="00BD3E66">
                    <w:rPr>
                      <w:rFonts w:eastAsia="Arial Unicode MS"/>
                      <w:lang w:val="sv-SE" w:eastAsia="ja-JP"/>
                    </w:rPr>
                    <w:t>Tidak ada respon</w:t>
                  </w:r>
                </w:p>
                <w:p w:rsidR="00E65971" w:rsidRPr="00BD3E66" w:rsidRDefault="00E65971" w:rsidP="00E65971">
                  <w:pPr>
                    <w:numPr>
                      <w:ilvl w:val="0"/>
                      <w:numId w:val="5"/>
                    </w:numPr>
                    <w:bidi w:val="0"/>
                    <w:ind w:left="352" w:hanging="352"/>
                    <w:jc w:val="center"/>
                    <w:rPr>
                      <w:rFonts w:eastAsia="Arial Unicode MS"/>
                      <w:lang w:val="sv-SE" w:eastAsia="ja-JP"/>
                    </w:rPr>
                  </w:pPr>
                  <w:r w:rsidRPr="00BD3E66">
                    <w:rPr>
                      <w:rFonts w:eastAsia="Arial Unicode MS"/>
                      <w:lang w:val="sv-SE" w:eastAsia="ja-JP"/>
                    </w:rPr>
                    <w:t>Rangsang nyeri</w:t>
                  </w:r>
                </w:p>
                <w:p w:rsidR="00E65971" w:rsidRPr="00BD3E66" w:rsidRDefault="00E65971" w:rsidP="00E65971">
                  <w:pPr>
                    <w:numPr>
                      <w:ilvl w:val="0"/>
                      <w:numId w:val="5"/>
                    </w:numPr>
                    <w:bidi w:val="0"/>
                    <w:ind w:left="352" w:hanging="352"/>
                    <w:jc w:val="center"/>
                    <w:rPr>
                      <w:rFonts w:eastAsia="Arial Unicode MS"/>
                      <w:lang w:val="sv-SE" w:eastAsia="ja-JP"/>
                    </w:rPr>
                  </w:pPr>
                  <w:r w:rsidRPr="00BD3E66">
                    <w:rPr>
                      <w:rFonts w:eastAsia="Arial Unicode MS"/>
                      <w:lang w:val="sv-SE" w:eastAsia="ja-JP"/>
                    </w:rPr>
                    <w:t>Rangsang suara</w:t>
                  </w:r>
                </w:p>
                <w:p w:rsidR="00E65971" w:rsidRPr="00BD3E66" w:rsidRDefault="00E65971" w:rsidP="00E65971">
                  <w:pPr>
                    <w:numPr>
                      <w:ilvl w:val="0"/>
                      <w:numId w:val="5"/>
                    </w:numPr>
                    <w:bidi w:val="0"/>
                    <w:ind w:left="352" w:hanging="352"/>
                    <w:jc w:val="center"/>
                    <w:rPr>
                      <w:rFonts w:eastAsia="Arial Unicode MS"/>
                      <w:lang w:val="sv-SE" w:eastAsia="ja-JP"/>
                    </w:rPr>
                  </w:pPr>
                  <w:r w:rsidRPr="00BD3E66">
                    <w:rPr>
                      <w:rFonts w:eastAsia="Arial Unicode MS"/>
                      <w:lang w:val="sv-SE" w:eastAsia="ja-JP"/>
                    </w:rPr>
                    <w:t>Spontan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E65971" w:rsidRPr="00BD3E66" w:rsidRDefault="00E65971" w:rsidP="003371BD">
                  <w:pPr>
                    <w:bidi w:val="0"/>
                    <w:jc w:val="center"/>
                    <w:rPr>
                      <w:rFonts w:eastAsia="Arial Unicode MS"/>
                      <w:lang w:val="sv-SE" w:eastAsia="ja-JP"/>
                    </w:rPr>
                  </w:pPr>
                </w:p>
                <w:p w:rsidR="00E65971" w:rsidRPr="00BD3E66" w:rsidRDefault="00E65971" w:rsidP="003371BD">
                  <w:pPr>
                    <w:bidi w:val="0"/>
                    <w:jc w:val="center"/>
                    <w:rPr>
                      <w:rFonts w:eastAsia="Arial Unicode MS"/>
                      <w:lang w:val="sv-SE" w:eastAsia="ja-JP"/>
                    </w:rPr>
                  </w:pPr>
                  <w:r w:rsidRPr="00BD3E66">
                    <w:rPr>
                      <w:rFonts w:eastAsia="Arial Unicode MS"/>
                      <w:lang w:val="sv-SE" w:eastAsia="ja-JP"/>
                    </w:rPr>
                    <w:t>1</w:t>
                  </w:r>
                </w:p>
                <w:p w:rsidR="00E65971" w:rsidRPr="00BD3E66" w:rsidRDefault="00E65971" w:rsidP="003371BD">
                  <w:pPr>
                    <w:bidi w:val="0"/>
                    <w:jc w:val="center"/>
                    <w:rPr>
                      <w:rFonts w:eastAsia="Arial Unicode MS"/>
                      <w:lang w:val="sv-SE" w:eastAsia="ja-JP"/>
                    </w:rPr>
                  </w:pPr>
                  <w:r w:rsidRPr="00BD3E66">
                    <w:rPr>
                      <w:rFonts w:eastAsia="Arial Unicode MS"/>
                      <w:lang w:val="sv-SE" w:eastAsia="ja-JP"/>
                    </w:rPr>
                    <w:t>2</w:t>
                  </w:r>
                </w:p>
                <w:p w:rsidR="00E65971" w:rsidRPr="00BD3E66" w:rsidRDefault="00E65971" w:rsidP="003371BD">
                  <w:pPr>
                    <w:bidi w:val="0"/>
                    <w:jc w:val="center"/>
                    <w:rPr>
                      <w:rFonts w:eastAsia="Arial Unicode MS"/>
                      <w:lang w:val="sv-SE" w:eastAsia="ja-JP"/>
                    </w:rPr>
                  </w:pPr>
                  <w:r w:rsidRPr="00BD3E66">
                    <w:rPr>
                      <w:rFonts w:eastAsia="Arial Unicode MS"/>
                      <w:lang w:val="sv-SE" w:eastAsia="ja-JP"/>
                    </w:rPr>
                    <w:t>3</w:t>
                  </w:r>
                </w:p>
                <w:p w:rsidR="00E65971" w:rsidRPr="00BD3E66" w:rsidRDefault="00E65971" w:rsidP="003371BD">
                  <w:pPr>
                    <w:bidi w:val="0"/>
                    <w:jc w:val="center"/>
                    <w:rPr>
                      <w:rFonts w:eastAsia="Arial Unicode MS"/>
                      <w:lang w:val="sv-SE" w:eastAsia="ja-JP"/>
                    </w:rPr>
                  </w:pPr>
                  <w:r w:rsidRPr="00BD3E66">
                    <w:rPr>
                      <w:rFonts w:eastAsia="Arial Unicode MS"/>
                      <w:lang w:val="sv-SE" w:eastAsia="ja-JP"/>
                    </w:rPr>
                    <w:t>4</w:t>
                  </w:r>
                </w:p>
              </w:tc>
            </w:tr>
            <w:tr w:rsidR="00E65971" w:rsidRPr="00BD3E66" w:rsidTr="003371BD">
              <w:tc>
                <w:tcPr>
                  <w:tcW w:w="2977" w:type="dxa"/>
                  <w:shd w:val="clear" w:color="auto" w:fill="auto"/>
                </w:tcPr>
                <w:p w:rsidR="00E65971" w:rsidRPr="00BD3E66" w:rsidRDefault="00E65971" w:rsidP="003371BD">
                  <w:pPr>
                    <w:bidi w:val="0"/>
                    <w:jc w:val="center"/>
                    <w:rPr>
                      <w:rFonts w:eastAsia="Arial Unicode MS"/>
                      <w:lang w:val="sv-SE" w:eastAsia="ja-JP"/>
                    </w:rPr>
                  </w:pPr>
                  <w:r w:rsidRPr="00BD3E66">
                    <w:rPr>
                      <w:rFonts w:eastAsia="Arial Unicode MS"/>
                      <w:lang w:val="sv-SE" w:eastAsia="ja-JP"/>
                    </w:rPr>
                    <w:t>Verbal:</w:t>
                  </w:r>
                </w:p>
                <w:p w:rsidR="00E65971" w:rsidRPr="00BD3E66" w:rsidRDefault="00E65971" w:rsidP="00E65971">
                  <w:pPr>
                    <w:numPr>
                      <w:ilvl w:val="0"/>
                      <w:numId w:val="6"/>
                    </w:numPr>
                    <w:bidi w:val="0"/>
                    <w:ind w:left="352" w:hanging="352"/>
                    <w:jc w:val="center"/>
                    <w:rPr>
                      <w:rFonts w:eastAsia="Arial Unicode MS"/>
                      <w:lang w:val="sv-SE" w:eastAsia="ja-JP"/>
                    </w:rPr>
                  </w:pPr>
                  <w:r w:rsidRPr="00BD3E66">
                    <w:rPr>
                      <w:rFonts w:eastAsia="Arial Unicode MS"/>
                      <w:lang w:val="sv-SE" w:eastAsia="ja-JP"/>
                    </w:rPr>
                    <w:t>Tidak ada respon</w:t>
                  </w:r>
                </w:p>
                <w:p w:rsidR="00E65971" w:rsidRPr="00BD3E66" w:rsidRDefault="00E65971" w:rsidP="00E65971">
                  <w:pPr>
                    <w:numPr>
                      <w:ilvl w:val="0"/>
                      <w:numId w:val="6"/>
                    </w:numPr>
                    <w:bidi w:val="0"/>
                    <w:ind w:left="352" w:hanging="352"/>
                    <w:jc w:val="center"/>
                    <w:rPr>
                      <w:rFonts w:eastAsia="Arial Unicode MS"/>
                      <w:lang w:val="sv-SE" w:eastAsia="ja-JP"/>
                    </w:rPr>
                  </w:pPr>
                  <w:r w:rsidRPr="00BD3E66">
                    <w:rPr>
                      <w:rFonts w:eastAsia="Arial Unicode MS"/>
                      <w:lang w:val="sv-SE" w:eastAsia="ja-JP"/>
                    </w:rPr>
                    <w:t>Mengeluarkan suara yang tidak jelas</w:t>
                  </w:r>
                </w:p>
                <w:p w:rsidR="00E65971" w:rsidRPr="00BD3E66" w:rsidRDefault="00E65971" w:rsidP="00E65971">
                  <w:pPr>
                    <w:numPr>
                      <w:ilvl w:val="0"/>
                      <w:numId w:val="6"/>
                    </w:numPr>
                    <w:bidi w:val="0"/>
                    <w:ind w:left="352" w:hanging="352"/>
                    <w:jc w:val="center"/>
                    <w:rPr>
                      <w:rFonts w:eastAsia="Arial Unicode MS"/>
                      <w:lang w:val="sv-SE" w:eastAsia="ja-JP"/>
                    </w:rPr>
                  </w:pPr>
                  <w:r w:rsidRPr="00BD3E66">
                    <w:rPr>
                      <w:rFonts w:eastAsia="Arial Unicode MS"/>
                      <w:lang w:val="sv-SE" w:eastAsia="ja-JP"/>
                    </w:rPr>
                    <w:t>Mengeluarkan kata-kata</w:t>
                  </w:r>
                </w:p>
                <w:p w:rsidR="00E65971" w:rsidRPr="00BD3E66" w:rsidRDefault="00E65971" w:rsidP="00E65971">
                  <w:pPr>
                    <w:numPr>
                      <w:ilvl w:val="0"/>
                      <w:numId w:val="6"/>
                    </w:numPr>
                    <w:bidi w:val="0"/>
                    <w:ind w:left="352" w:hanging="352"/>
                    <w:jc w:val="center"/>
                    <w:rPr>
                      <w:rFonts w:eastAsia="Arial Unicode MS"/>
                      <w:lang w:val="sv-SE" w:eastAsia="ja-JP"/>
                    </w:rPr>
                  </w:pPr>
                  <w:r w:rsidRPr="00BD3E66">
                    <w:rPr>
                      <w:rFonts w:eastAsia="Arial Unicode MS"/>
                      <w:lang w:val="sv-SE" w:eastAsia="ja-JP"/>
                    </w:rPr>
                    <w:t>Bingung</w:t>
                  </w:r>
                </w:p>
                <w:p w:rsidR="00E65971" w:rsidRPr="00BD3E66" w:rsidRDefault="00E65971" w:rsidP="00E65971">
                  <w:pPr>
                    <w:numPr>
                      <w:ilvl w:val="0"/>
                      <w:numId w:val="6"/>
                    </w:numPr>
                    <w:bidi w:val="0"/>
                    <w:ind w:left="352" w:hanging="352"/>
                    <w:jc w:val="center"/>
                    <w:rPr>
                      <w:rFonts w:eastAsia="Arial Unicode MS"/>
                      <w:lang w:val="sv-SE" w:eastAsia="ja-JP"/>
                    </w:rPr>
                  </w:pPr>
                  <w:r w:rsidRPr="00BD3E66">
                    <w:rPr>
                      <w:rFonts w:eastAsia="Arial Unicode MS"/>
                      <w:lang w:val="sv-SE" w:eastAsia="ja-JP"/>
                    </w:rPr>
                    <w:t>Orientasi baik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E65971" w:rsidRPr="00BD3E66" w:rsidRDefault="00E65971" w:rsidP="003371BD">
                  <w:pPr>
                    <w:bidi w:val="0"/>
                    <w:jc w:val="center"/>
                    <w:rPr>
                      <w:rFonts w:eastAsia="Arial Unicode MS"/>
                      <w:lang w:val="sv-SE" w:eastAsia="ja-JP"/>
                    </w:rPr>
                  </w:pPr>
                </w:p>
                <w:p w:rsidR="00E65971" w:rsidRPr="00BD3E66" w:rsidRDefault="00E65971" w:rsidP="003371BD">
                  <w:pPr>
                    <w:bidi w:val="0"/>
                    <w:jc w:val="center"/>
                    <w:rPr>
                      <w:rFonts w:eastAsia="Arial Unicode MS"/>
                      <w:lang w:val="sv-SE" w:eastAsia="ja-JP"/>
                    </w:rPr>
                  </w:pPr>
                  <w:r w:rsidRPr="00BD3E66">
                    <w:rPr>
                      <w:rFonts w:eastAsia="Arial Unicode MS"/>
                      <w:lang w:val="sv-SE" w:eastAsia="ja-JP"/>
                    </w:rPr>
                    <w:t>1</w:t>
                  </w:r>
                </w:p>
                <w:p w:rsidR="00E65971" w:rsidRPr="00BD3E66" w:rsidRDefault="00E65971" w:rsidP="003371BD">
                  <w:pPr>
                    <w:bidi w:val="0"/>
                    <w:jc w:val="center"/>
                    <w:rPr>
                      <w:rFonts w:eastAsia="Arial Unicode MS"/>
                      <w:lang w:val="sv-SE" w:eastAsia="ja-JP"/>
                    </w:rPr>
                  </w:pPr>
                  <w:r w:rsidRPr="00BD3E66">
                    <w:rPr>
                      <w:rFonts w:eastAsia="Arial Unicode MS"/>
                      <w:lang w:val="sv-SE" w:eastAsia="ja-JP"/>
                    </w:rPr>
                    <w:t>2</w:t>
                  </w:r>
                </w:p>
                <w:p w:rsidR="00E65971" w:rsidRPr="00BD3E66" w:rsidRDefault="00E65971" w:rsidP="003371BD">
                  <w:pPr>
                    <w:bidi w:val="0"/>
                    <w:jc w:val="center"/>
                    <w:rPr>
                      <w:rFonts w:eastAsia="Arial Unicode MS"/>
                      <w:lang w:val="sv-SE" w:eastAsia="ja-JP"/>
                    </w:rPr>
                  </w:pPr>
                </w:p>
                <w:p w:rsidR="00E65971" w:rsidRPr="00BD3E66" w:rsidRDefault="00E65971" w:rsidP="003371BD">
                  <w:pPr>
                    <w:bidi w:val="0"/>
                    <w:jc w:val="center"/>
                    <w:rPr>
                      <w:rFonts w:eastAsia="Arial Unicode MS"/>
                      <w:lang w:val="sv-SE" w:eastAsia="ja-JP"/>
                    </w:rPr>
                  </w:pPr>
                  <w:r w:rsidRPr="00BD3E66">
                    <w:rPr>
                      <w:rFonts w:eastAsia="Arial Unicode MS"/>
                      <w:lang w:val="sv-SE" w:eastAsia="ja-JP"/>
                    </w:rPr>
                    <w:t>3</w:t>
                  </w:r>
                </w:p>
                <w:p w:rsidR="00E65971" w:rsidRPr="00BD3E66" w:rsidRDefault="00E65971" w:rsidP="003371BD">
                  <w:pPr>
                    <w:bidi w:val="0"/>
                    <w:jc w:val="center"/>
                    <w:rPr>
                      <w:rFonts w:eastAsia="Arial Unicode MS"/>
                      <w:lang w:val="sv-SE" w:eastAsia="ja-JP"/>
                    </w:rPr>
                  </w:pPr>
                  <w:r w:rsidRPr="00BD3E66">
                    <w:rPr>
                      <w:rFonts w:eastAsia="Arial Unicode MS"/>
                      <w:lang w:val="sv-SE" w:eastAsia="ja-JP"/>
                    </w:rPr>
                    <w:t>4</w:t>
                  </w:r>
                </w:p>
                <w:p w:rsidR="00E65971" w:rsidRPr="00BD3E66" w:rsidRDefault="00E65971" w:rsidP="003371BD">
                  <w:pPr>
                    <w:bidi w:val="0"/>
                    <w:jc w:val="center"/>
                    <w:rPr>
                      <w:rFonts w:eastAsia="Arial Unicode MS"/>
                      <w:lang w:val="sv-SE" w:eastAsia="ja-JP"/>
                    </w:rPr>
                  </w:pPr>
                  <w:r w:rsidRPr="00BD3E66">
                    <w:rPr>
                      <w:rFonts w:eastAsia="Arial Unicode MS"/>
                      <w:lang w:val="sv-SE" w:eastAsia="ja-JP"/>
                    </w:rPr>
                    <w:t>5</w:t>
                  </w:r>
                </w:p>
              </w:tc>
            </w:tr>
            <w:tr w:rsidR="00E65971" w:rsidRPr="00BD3E66" w:rsidTr="003371BD">
              <w:tc>
                <w:tcPr>
                  <w:tcW w:w="2977" w:type="dxa"/>
                  <w:shd w:val="clear" w:color="auto" w:fill="auto"/>
                </w:tcPr>
                <w:p w:rsidR="00E65971" w:rsidRPr="00BD3E66" w:rsidRDefault="00E65971" w:rsidP="003371BD">
                  <w:pPr>
                    <w:bidi w:val="0"/>
                    <w:jc w:val="both"/>
                    <w:rPr>
                      <w:rFonts w:eastAsia="Arial Unicode MS"/>
                      <w:lang w:val="sv-SE" w:eastAsia="ja-JP"/>
                    </w:rPr>
                  </w:pPr>
                  <w:r w:rsidRPr="00BD3E66">
                    <w:rPr>
                      <w:rFonts w:eastAsia="Arial Unicode MS"/>
                      <w:lang w:val="sv-SE" w:eastAsia="ja-JP"/>
                    </w:rPr>
                    <w:t>Motorik:</w:t>
                  </w:r>
                </w:p>
                <w:p w:rsidR="00E65971" w:rsidRPr="00BD3E66" w:rsidRDefault="00E65971" w:rsidP="00E65971">
                  <w:pPr>
                    <w:numPr>
                      <w:ilvl w:val="0"/>
                      <w:numId w:val="7"/>
                    </w:numPr>
                    <w:bidi w:val="0"/>
                    <w:ind w:left="352" w:hanging="352"/>
                    <w:jc w:val="both"/>
                    <w:rPr>
                      <w:rFonts w:eastAsia="Arial Unicode MS"/>
                      <w:lang w:val="sv-SE" w:eastAsia="ja-JP"/>
                    </w:rPr>
                  </w:pPr>
                  <w:r w:rsidRPr="00BD3E66">
                    <w:rPr>
                      <w:rFonts w:eastAsia="Arial Unicode MS"/>
                      <w:lang w:val="sv-SE" w:eastAsia="ja-JP"/>
                    </w:rPr>
                    <w:t>Tidak berespon</w:t>
                  </w:r>
                </w:p>
                <w:p w:rsidR="00E65971" w:rsidRPr="00BD3E66" w:rsidRDefault="00E65971" w:rsidP="00E65971">
                  <w:pPr>
                    <w:numPr>
                      <w:ilvl w:val="0"/>
                      <w:numId w:val="7"/>
                    </w:numPr>
                    <w:bidi w:val="0"/>
                    <w:ind w:left="352" w:hanging="352"/>
                    <w:jc w:val="both"/>
                    <w:rPr>
                      <w:rFonts w:eastAsia="Arial Unicode MS"/>
                      <w:lang w:val="sv-SE" w:eastAsia="ja-JP"/>
                    </w:rPr>
                  </w:pPr>
                  <w:r w:rsidRPr="00BD3E66">
                    <w:rPr>
                      <w:rFonts w:eastAsia="Arial Unicode MS"/>
                      <w:lang w:val="sv-SE" w:eastAsia="ja-JP"/>
                    </w:rPr>
                    <w:t>Ekstensi</w:t>
                  </w:r>
                </w:p>
                <w:p w:rsidR="00E65971" w:rsidRPr="00BD3E66" w:rsidRDefault="00E65971" w:rsidP="00E65971">
                  <w:pPr>
                    <w:numPr>
                      <w:ilvl w:val="0"/>
                      <w:numId w:val="7"/>
                    </w:numPr>
                    <w:bidi w:val="0"/>
                    <w:ind w:left="352" w:hanging="352"/>
                    <w:jc w:val="both"/>
                    <w:rPr>
                      <w:rFonts w:eastAsia="Arial Unicode MS"/>
                      <w:lang w:val="sv-SE" w:eastAsia="ja-JP"/>
                    </w:rPr>
                  </w:pPr>
                  <w:r w:rsidRPr="00BD3E66">
                    <w:rPr>
                      <w:rFonts w:eastAsia="Arial Unicode MS"/>
                      <w:lang w:val="sv-SE" w:eastAsia="ja-JP"/>
                    </w:rPr>
                    <w:t>Fleksi abnormal</w:t>
                  </w:r>
                </w:p>
                <w:p w:rsidR="00E65971" w:rsidRPr="00BD3E66" w:rsidRDefault="00E65971" w:rsidP="00E65971">
                  <w:pPr>
                    <w:numPr>
                      <w:ilvl w:val="0"/>
                      <w:numId w:val="7"/>
                    </w:numPr>
                    <w:bidi w:val="0"/>
                    <w:ind w:left="352" w:hanging="352"/>
                    <w:jc w:val="both"/>
                    <w:rPr>
                      <w:rFonts w:eastAsia="Arial Unicode MS"/>
                      <w:lang w:val="sv-SE" w:eastAsia="ja-JP"/>
                    </w:rPr>
                  </w:pPr>
                  <w:r w:rsidRPr="00BD3E66">
                    <w:rPr>
                      <w:rFonts w:eastAsia="Arial Unicode MS"/>
                      <w:lang w:val="sv-SE" w:eastAsia="ja-JP"/>
                    </w:rPr>
                    <w:t>Normal fleksi</w:t>
                  </w:r>
                </w:p>
                <w:p w:rsidR="00E65971" w:rsidRPr="00BD3E66" w:rsidRDefault="00E65971" w:rsidP="00E65971">
                  <w:pPr>
                    <w:numPr>
                      <w:ilvl w:val="0"/>
                      <w:numId w:val="7"/>
                    </w:numPr>
                    <w:bidi w:val="0"/>
                    <w:ind w:left="352" w:hanging="352"/>
                    <w:jc w:val="both"/>
                    <w:rPr>
                      <w:rFonts w:eastAsia="Arial Unicode MS"/>
                      <w:lang w:val="sv-SE" w:eastAsia="ja-JP"/>
                    </w:rPr>
                  </w:pPr>
                  <w:r w:rsidRPr="00BD3E66">
                    <w:rPr>
                      <w:rFonts w:eastAsia="Arial Unicode MS"/>
                      <w:lang w:val="sv-SE" w:eastAsia="ja-JP"/>
                    </w:rPr>
                    <w:t>Dapat melokalisir</w:t>
                  </w:r>
                </w:p>
                <w:p w:rsidR="00E65971" w:rsidRPr="00BD3E66" w:rsidRDefault="00E65971" w:rsidP="00E65971">
                  <w:pPr>
                    <w:numPr>
                      <w:ilvl w:val="0"/>
                      <w:numId w:val="7"/>
                    </w:numPr>
                    <w:bidi w:val="0"/>
                    <w:ind w:left="352" w:hanging="352"/>
                    <w:jc w:val="both"/>
                    <w:rPr>
                      <w:rFonts w:eastAsia="Arial Unicode MS"/>
                      <w:lang w:val="sv-SE" w:eastAsia="ja-JP"/>
                    </w:rPr>
                  </w:pPr>
                  <w:r w:rsidRPr="00BD3E66">
                    <w:rPr>
                      <w:rFonts w:eastAsia="Arial Unicode MS"/>
                      <w:lang w:val="sv-SE" w:eastAsia="ja-JP"/>
                    </w:rPr>
                    <w:t>Mengikuti sesuai perintah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E65971" w:rsidRPr="00BD3E66" w:rsidRDefault="00E65971" w:rsidP="003371BD">
                  <w:pPr>
                    <w:bidi w:val="0"/>
                    <w:jc w:val="both"/>
                    <w:rPr>
                      <w:rFonts w:eastAsia="Arial Unicode MS"/>
                      <w:lang w:val="sv-SE" w:eastAsia="ja-JP"/>
                    </w:rPr>
                  </w:pPr>
                </w:p>
                <w:p w:rsidR="00E65971" w:rsidRPr="00BD3E66" w:rsidRDefault="00E65971" w:rsidP="003371BD">
                  <w:pPr>
                    <w:bidi w:val="0"/>
                    <w:jc w:val="center"/>
                    <w:rPr>
                      <w:rFonts w:eastAsia="Arial Unicode MS"/>
                      <w:lang w:val="sv-SE" w:eastAsia="ja-JP"/>
                    </w:rPr>
                  </w:pPr>
                  <w:r w:rsidRPr="00BD3E66">
                    <w:rPr>
                      <w:rFonts w:eastAsia="Arial Unicode MS"/>
                      <w:lang w:val="sv-SE" w:eastAsia="ja-JP"/>
                    </w:rPr>
                    <w:t>1</w:t>
                  </w:r>
                </w:p>
                <w:p w:rsidR="00E65971" w:rsidRPr="00BD3E66" w:rsidRDefault="00E65971" w:rsidP="003371BD">
                  <w:pPr>
                    <w:bidi w:val="0"/>
                    <w:jc w:val="center"/>
                    <w:rPr>
                      <w:rFonts w:eastAsia="Arial Unicode MS"/>
                      <w:lang w:val="sv-SE" w:eastAsia="ja-JP"/>
                    </w:rPr>
                  </w:pPr>
                  <w:r w:rsidRPr="00BD3E66">
                    <w:rPr>
                      <w:rFonts w:eastAsia="Arial Unicode MS"/>
                      <w:lang w:val="sv-SE" w:eastAsia="ja-JP"/>
                    </w:rPr>
                    <w:t>2</w:t>
                  </w:r>
                </w:p>
                <w:p w:rsidR="00E65971" w:rsidRPr="00BD3E66" w:rsidRDefault="00E65971" w:rsidP="003371BD">
                  <w:pPr>
                    <w:bidi w:val="0"/>
                    <w:jc w:val="center"/>
                    <w:rPr>
                      <w:rFonts w:eastAsia="Arial Unicode MS"/>
                      <w:lang w:val="sv-SE" w:eastAsia="ja-JP"/>
                    </w:rPr>
                  </w:pPr>
                  <w:r w:rsidRPr="00BD3E66">
                    <w:rPr>
                      <w:rFonts w:eastAsia="Arial Unicode MS"/>
                      <w:lang w:val="sv-SE" w:eastAsia="ja-JP"/>
                    </w:rPr>
                    <w:t>3</w:t>
                  </w:r>
                </w:p>
                <w:p w:rsidR="00E65971" w:rsidRPr="00BD3E66" w:rsidRDefault="00E65971" w:rsidP="003371BD">
                  <w:pPr>
                    <w:bidi w:val="0"/>
                    <w:jc w:val="center"/>
                    <w:rPr>
                      <w:rFonts w:eastAsia="Arial Unicode MS"/>
                      <w:lang w:val="sv-SE" w:eastAsia="ja-JP"/>
                    </w:rPr>
                  </w:pPr>
                  <w:r w:rsidRPr="00BD3E66">
                    <w:rPr>
                      <w:rFonts w:eastAsia="Arial Unicode MS"/>
                      <w:lang w:val="sv-SE" w:eastAsia="ja-JP"/>
                    </w:rPr>
                    <w:t>4</w:t>
                  </w:r>
                </w:p>
                <w:p w:rsidR="00E65971" w:rsidRPr="00BD3E66" w:rsidRDefault="00E65971" w:rsidP="003371BD">
                  <w:pPr>
                    <w:bidi w:val="0"/>
                    <w:jc w:val="center"/>
                    <w:rPr>
                      <w:rFonts w:eastAsia="Arial Unicode MS"/>
                      <w:lang w:val="sv-SE" w:eastAsia="ja-JP"/>
                    </w:rPr>
                  </w:pPr>
                  <w:r w:rsidRPr="00BD3E66">
                    <w:rPr>
                      <w:rFonts w:eastAsia="Arial Unicode MS"/>
                      <w:lang w:val="sv-SE" w:eastAsia="ja-JP"/>
                    </w:rPr>
                    <w:t>5</w:t>
                  </w:r>
                </w:p>
                <w:p w:rsidR="00E65971" w:rsidRPr="00BD3E66" w:rsidRDefault="00E65971" w:rsidP="003371BD">
                  <w:pPr>
                    <w:bidi w:val="0"/>
                    <w:jc w:val="center"/>
                    <w:rPr>
                      <w:rFonts w:eastAsia="Arial Unicode MS"/>
                      <w:lang w:val="sv-SE" w:eastAsia="ja-JP"/>
                    </w:rPr>
                  </w:pPr>
                  <w:r w:rsidRPr="00BD3E66">
                    <w:rPr>
                      <w:rFonts w:eastAsia="Arial Unicode MS"/>
                      <w:lang w:val="sv-SE" w:eastAsia="ja-JP"/>
                    </w:rPr>
                    <w:t>6</w:t>
                  </w:r>
                </w:p>
              </w:tc>
            </w:tr>
          </w:tbl>
          <w:p w:rsidR="00E65971" w:rsidRPr="00BD3E66" w:rsidRDefault="00E65971" w:rsidP="00E65971">
            <w:pPr>
              <w:numPr>
                <w:ilvl w:val="0"/>
                <w:numId w:val="3"/>
              </w:numPr>
              <w:bidi w:val="0"/>
              <w:spacing w:line="360" w:lineRule="auto"/>
              <w:ind w:left="465" w:hanging="105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Perawat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melanjutkan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tindakan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yang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lainnya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dan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>/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atau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dilanjutkan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oleh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perwat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lainnya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>.</w:t>
            </w:r>
          </w:p>
          <w:p w:rsidR="00E65971" w:rsidRPr="00BD3E66" w:rsidRDefault="00E65971" w:rsidP="00E65971">
            <w:pPr>
              <w:numPr>
                <w:ilvl w:val="0"/>
                <w:numId w:val="3"/>
              </w:numPr>
              <w:bidi w:val="0"/>
              <w:spacing w:line="360" w:lineRule="auto"/>
              <w:ind w:left="465" w:hanging="105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Melepas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handscon</w:t>
            </w:r>
            <w:proofErr w:type="spellEnd"/>
          </w:p>
          <w:p w:rsidR="00E65971" w:rsidRPr="00BD3E66" w:rsidRDefault="00E65971" w:rsidP="00E65971">
            <w:pPr>
              <w:numPr>
                <w:ilvl w:val="0"/>
                <w:numId w:val="3"/>
              </w:numPr>
              <w:bidi w:val="0"/>
              <w:spacing w:line="360" w:lineRule="auto"/>
              <w:ind w:left="465" w:hanging="105"/>
              <w:jc w:val="both"/>
              <w:rPr>
                <w:rFonts w:eastAsia="Arial Unicode MS"/>
                <w:lang w:val="sv-SE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Perawat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cuci</w:t>
            </w:r>
            <w:proofErr w:type="spellEnd"/>
            <w:r w:rsidRPr="00BD3E66">
              <w:rPr>
                <w:rFonts w:eastAsia="Arial Unicode MS"/>
                <w:lang w:val="sv-SE" w:eastAsia="ja-JP"/>
              </w:rPr>
              <w:t xml:space="preserve"> tangan</w:t>
            </w:r>
          </w:p>
          <w:p w:rsidR="00E65971" w:rsidRPr="00BD3E66" w:rsidRDefault="00E65971" w:rsidP="00E65971">
            <w:pPr>
              <w:numPr>
                <w:ilvl w:val="0"/>
                <w:numId w:val="3"/>
              </w:numPr>
              <w:bidi w:val="0"/>
              <w:spacing w:line="360" w:lineRule="auto"/>
              <w:ind w:left="465" w:hanging="105"/>
              <w:jc w:val="both"/>
              <w:rPr>
                <w:rFonts w:eastAsia="Arial Unicode MS"/>
                <w:lang w:val="sv-SE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Menuliskan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hasil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penilaian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gramStart"/>
            <w:r w:rsidRPr="00BD3E66">
              <w:rPr>
                <w:rFonts w:eastAsia="Arial Unicode MS"/>
                <w:lang w:val="en-US" w:eastAsia="ja-JP"/>
              </w:rPr>
              <w:t>GCS .</w:t>
            </w:r>
            <w:proofErr w:type="gram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</w:p>
        </w:tc>
      </w:tr>
      <w:tr w:rsidR="00E65971" w:rsidRPr="00BD3E66" w:rsidTr="003371BD">
        <w:tc>
          <w:tcPr>
            <w:tcW w:w="2599" w:type="dxa"/>
            <w:gridSpan w:val="2"/>
          </w:tcPr>
          <w:p w:rsidR="00E65971" w:rsidRPr="00BD3E66" w:rsidRDefault="00E65971" w:rsidP="003371BD">
            <w:pPr>
              <w:bidi w:val="0"/>
              <w:spacing w:line="360" w:lineRule="auto"/>
              <w:jc w:val="center"/>
              <w:rPr>
                <w:rFonts w:eastAsia="Arial Unicode MS"/>
                <w:lang w:val="fi-FI" w:eastAsia="ja-JP"/>
              </w:rPr>
            </w:pPr>
            <w:r w:rsidRPr="00BD3E66">
              <w:rPr>
                <w:rFonts w:eastAsia="Arial Unicode MS"/>
                <w:lang w:val="fi-FI" w:eastAsia="ja-JP"/>
              </w:rPr>
              <w:lastRenderedPageBreak/>
              <w:t>Referensi</w:t>
            </w:r>
          </w:p>
        </w:tc>
        <w:tc>
          <w:tcPr>
            <w:tcW w:w="5926" w:type="dxa"/>
            <w:gridSpan w:val="4"/>
          </w:tcPr>
          <w:p w:rsidR="00E65971" w:rsidRPr="00BD3E66" w:rsidRDefault="00E65971" w:rsidP="003371BD">
            <w:pPr>
              <w:bidi w:val="0"/>
              <w:jc w:val="both"/>
              <w:rPr>
                <w:rFonts w:eastAsia="Arial Unicode MS"/>
                <w:lang w:val="sv-SE" w:eastAsia="ja-JP"/>
              </w:rPr>
            </w:pPr>
            <w:r w:rsidRPr="00BD3E66">
              <w:rPr>
                <w:rFonts w:eastAsia="Arial Unicode MS"/>
                <w:lang w:val="sv-SE" w:eastAsia="ja-JP"/>
              </w:rPr>
              <w:t xml:space="preserve">Brain trauma fondation, american association of neurological of surgeon, congress of neurological of surgeon, neurotrauma dan critical care. 2007. </w:t>
            </w:r>
            <w:r w:rsidRPr="00BD3E66">
              <w:rPr>
                <w:rFonts w:eastAsia="Arial Unicode MS"/>
                <w:i/>
                <w:lang w:val="sv-SE" w:eastAsia="ja-JP"/>
              </w:rPr>
              <w:t>Guidelines for the management of severe traumatic brain injury 3rd edition</w:t>
            </w:r>
            <w:r w:rsidRPr="00BD3E66">
              <w:rPr>
                <w:rFonts w:eastAsia="Arial Unicode MS"/>
                <w:lang w:val="sv-SE" w:eastAsia="ja-JP"/>
              </w:rPr>
              <w:t>. Journal of neurotrauma.</w:t>
            </w:r>
          </w:p>
          <w:p w:rsidR="00E65971" w:rsidRPr="00BD3E66" w:rsidRDefault="00E65971" w:rsidP="003371BD">
            <w:pPr>
              <w:bidi w:val="0"/>
              <w:jc w:val="both"/>
              <w:rPr>
                <w:rFonts w:eastAsia="Calibri"/>
                <w:lang w:val="en-GB"/>
              </w:rPr>
            </w:pPr>
          </w:p>
          <w:p w:rsidR="00E65971" w:rsidRPr="00BD3E66" w:rsidRDefault="00E65971" w:rsidP="003371BD">
            <w:pPr>
              <w:bidi w:val="0"/>
              <w:jc w:val="both"/>
              <w:rPr>
                <w:rFonts w:eastAsia="Calibri"/>
                <w:lang w:val="en-GB"/>
              </w:rPr>
            </w:pPr>
            <w:r w:rsidRPr="00BD3E66">
              <w:rPr>
                <w:rFonts w:eastAsia="Calibri"/>
                <w:lang w:val="en-GB"/>
              </w:rPr>
              <w:t>Emergency Nurses Association. 2010. Sheehy’s Emergency Nursing: principles and practice, sixth edition. Mosby Elsevier.</w:t>
            </w:r>
          </w:p>
          <w:p w:rsidR="00E65971" w:rsidRPr="00BD3E66" w:rsidRDefault="00E65971" w:rsidP="003371BD">
            <w:pPr>
              <w:bidi w:val="0"/>
              <w:jc w:val="both"/>
              <w:rPr>
                <w:rFonts w:eastAsia="Arial Unicode MS"/>
                <w:bCs/>
                <w:lang w:val="en-US" w:eastAsia="ja-JP"/>
              </w:rPr>
            </w:pPr>
            <w:r w:rsidRPr="00BD3E66">
              <w:rPr>
                <w:rFonts w:eastAsia="Arial Unicode MS"/>
                <w:lang w:val="en-US" w:eastAsia="ja-JP"/>
              </w:rPr>
              <w:t xml:space="preserve">Ontario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Neurotrauma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Foundation. 2012. </w:t>
            </w:r>
            <w:r w:rsidRPr="00BD3E66">
              <w:rPr>
                <w:rFonts w:eastAsia="Arial Unicode MS"/>
                <w:i/>
                <w:lang w:val="en-US" w:eastAsia="ja-JP"/>
              </w:rPr>
              <w:t xml:space="preserve">Guidelines for </w:t>
            </w:r>
            <w:r w:rsidRPr="00BD3E66">
              <w:rPr>
                <w:rFonts w:eastAsia="Arial Unicode MS"/>
                <w:bCs/>
                <w:i/>
                <w:lang w:val="en-US" w:eastAsia="ja-JP"/>
              </w:rPr>
              <w:t>Mild Traumatic Brain Injury and</w:t>
            </w:r>
            <w:r w:rsidRPr="00BD3E66">
              <w:rPr>
                <w:rFonts w:eastAsia="Arial Unicode MS"/>
                <w:i/>
                <w:lang w:val="en-US" w:eastAsia="ja-JP"/>
              </w:rPr>
              <w:t xml:space="preserve"> </w:t>
            </w:r>
            <w:r w:rsidRPr="00BD3E66">
              <w:rPr>
                <w:rFonts w:eastAsia="Arial Unicode MS"/>
                <w:bCs/>
                <w:i/>
                <w:lang w:val="en-US" w:eastAsia="ja-JP"/>
              </w:rPr>
              <w:t>Persistent Symptoms</w:t>
            </w:r>
            <w:r w:rsidRPr="00BD3E66">
              <w:rPr>
                <w:rFonts w:eastAsia="Arial Unicode MS"/>
                <w:bCs/>
                <w:lang w:val="en-US" w:eastAsia="ja-JP"/>
              </w:rPr>
              <w:t xml:space="preserve">. Foundation </w:t>
            </w:r>
            <w:proofErr w:type="spellStart"/>
            <w:r w:rsidRPr="00BD3E66">
              <w:rPr>
                <w:rFonts w:eastAsia="Arial Unicode MS"/>
                <w:bCs/>
                <w:lang w:val="en-US" w:eastAsia="ja-JP"/>
              </w:rPr>
              <w:t>ontarienne</w:t>
            </w:r>
            <w:proofErr w:type="spellEnd"/>
            <w:r w:rsidRPr="00BD3E66">
              <w:rPr>
                <w:rFonts w:eastAsia="Arial Unicode MS"/>
                <w:bCs/>
                <w:lang w:val="en-US" w:eastAsia="ja-JP"/>
              </w:rPr>
              <w:t xml:space="preserve"> de </w:t>
            </w:r>
            <w:proofErr w:type="spellStart"/>
            <w:r w:rsidRPr="00BD3E66">
              <w:rPr>
                <w:rFonts w:eastAsia="Arial Unicode MS"/>
                <w:bCs/>
                <w:lang w:val="en-US" w:eastAsia="ja-JP"/>
              </w:rPr>
              <w:t>neurotraumatologie</w:t>
            </w:r>
            <w:proofErr w:type="spellEnd"/>
          </w:p>
          <w:p w:rsidR="00E65971" w:rsidRPr="00BD3E66" w:rsidRDefault="00E65971" w:rsidP="003371BD">
            <w:pPr>
              <w:bidi w:val="0"/>
              <w:jc w:val="both"/>
              <w:rPr>
                <w:rFonts w:eastAsia="Arial Unicode MS"/>
                <w:lang w:val="en-US" w:eastAsia="ja-JP"/>
              </w:rPr>
            </w:pPr>
          </w:p>
          <w:p w:rsidR="00E65971" w:rsidRPr="00BD3E66" w:rsidRDefault="00E65971" w:rsidP="003371BD">
            <w:pPr>
              <w:bidi w:val="0"/>
              <w:jc w:val="both"/>
              <w:rPr>
                <w:rFonts w:eastAsia="MS Mincho"/>
                <w:lang w:val="da-DK" w:eastAsia="ja-JP"/>
              </w:rPr>
            </w:pPr>
            <w:r w:rsidRPr="00BD3E66">
              <w:rPr>
                <w:rFonts w:eastAsia="Arial Unicode MS"/>
                <w:lang w:val="da-DK" w:eastAsia="ja-JP"/>
              </w:rPr>
              <w:t>Teasdale G, Maas A, Lecky F, Manley G, Stochetti E, Murray G. 2014. The glasgow coma scale at 40 years:standing of test the time. The lancet neurology. 13;844-845.</w:t>
            </w:r>
            <w:r w:rsidRPr="00BD3E66">
              <w:rPr>
                <w:rFonts w:eastAsia="Arial Unicode MS"/>
                <w:color w:val="FF0000"/>
                <w:lang w:val="da-DK" w:eastAsia="ja-JP"/>
              </w:rPr>
              <w:t xml:space="preserve"> </w:t>
            </w:r>
          </w:p>
        </w:tc>
      </w:tr>
    </w:tbl>
    <w:p w:rsidR="00002C27" w:rsidRDefault="00002C27"/>
    <w:sectPr w:rsidR="00002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EA5"/>
    <w:multiLevelType w:val="hybridMultilevel"/>
    <w:tmpl w:val="148806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479FD"/>
    <w:multiLevelType w:val="hybridMultilevel"/>
    <w:tmpl w:val="E710E442"/>
    <w:lvl w:ilvl="0" w:tplc="2558E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505B4"/>
    <w:multiLevelType w:val="hybridMultilevel"/>
    <w:tmpl w:val="0132505E"/>
    <w:lvl w:ilvl="0" w:tplc="FAD44DB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D5304"/>
    <w:multiLevelType w:val="hybridMultilevel"/>
    <w:tmpl w:val="A0289268"/>
    <w:lvl w:ilvl="0" w:tplc="FEA0D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455CF"/>
    <w:multiLevelType w:val="hybridMultilevel"/>
    <w:tmpl w:val="5C7EB9A8"/>
    <w:lvl w:ilvl="0" w:tplc="F4F4E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E5B05"/>
    <w:multiLevelType w:val="hybridMultilevel"/>
    <w:tmpl w:val="1DB6126C"/>
    <w:lvl w:ilvl="0" w:tplc="0409000F">
      <w:start w:val="1"/>
      <w:numFmt w:val="decimal"/>
      <w:lvlText w:val="%1."/>
      <w:lvlJc w:val="left"/>
      <w:pPr>
        <w:ind w:left="1043" w:hanging="360"/>
      </w:pPr>
    </w:lvl>
    <w:lvl w:ilvl="1" w:tplc="0409000F">
      <w:start w:val="1"/>
      <w:numFmt w:val="decimal"/>
      <w:lvlText w:val="%2."/>
      <w:lvlJc w:val="left"/>
      <w:pPr>
        <w:ind w:left="1763" w:hanging="360"/>
      </w:pPr>
    </w:lvl>
    <w:lvl w:ilvl="2" w:tplc="0409001B" w:tentative="1">
      <w:start w:val="1"/>
      <w:numFmt w:val="lowerRoman"/>
      <w:lvlText w:val="%3."/>
      <w:lvlJc w:val="right"/>
      <w:pPr>
        <w:ind w:left="2483" w:hanging="180"/>
      </w:pPr>
    </w:lvl>
    <w:lvl w:ilvl="3" w:tplc="0409000F" w:tentative="1">
      <w:start w:val="1"/>
      <w:numFmt w:val="decimal"/>
      <w:lvlText w:val="%4."/>
      <w:lvlJc w:val="left"/>
      <w:pPr>
        <w:ind w:left="3203" w:hanging="360"/>
      </w:pPr>
    </w:lvl>
    <w:lvl w:ilvl="4" w:tplc="04090019" w:tentative="1">
      <w:start w:val="1"/>
      <w:numFmt w:val="lowerLetter"/>
      <w:lvlText w:val="%5."/>
      <w:lvlJc w:val="left"/>
      <w:pPr>
        <w:ind w:left="3923" w:hanging="360"/>
      </w:pPr>
    </w:lvl>
    <w:lvl w:ilvl="5" w:tplc="0409001B" w:tentative="1">
      <w:start w:val="1"/>
      <w:numFmt w:val="lowerRoman"/>
      <w:lvlText w:val="%6."/>
      <w:lvlJc w:val="right"/>
      <w:pPr>
        <w:ind w:left="4643" w:hanging="180"/>
      </w:pPr>
    </w:lvl>
    <w:lvl w:ilvl="6" w:tplc="0409000F" w:tentative="1">
      <w:start w:val="1"/>
      <w:numFmt w:val="decimal"/>
      <w:lvlText w:val="%7."/>
      <w:lvlJc w:val="left"/>
      <w:pPr>
        <w:ind w:left="5363" w:hanging="360"/>
      </w:pPr>
    </w:lvl>
    <w:lvl w:ilvl="7" w:tplc="04090019" w:tentative="1">
      <w:start w:val="1"/>
      <w:numFmt w:val="lowerLetter"/>
      <w:lvlText w:val="%8."/>
      <w:lvlJc w:val="left"/>
      <w:pPr>
        <w:ind w:left="6083" w:hanging="360"/>
      </w:pPr>
    </w:lvl>
    <w:lvl w:ilvl="8" w:tplc="04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6">
    <w:nsid w:val="7385183D"/>
    <w:multiLevelType w:val="hybridMultilevel"/>
    <w:tmpl w:val="270C83DA"/>
    <w:lvl w:ilvl="0" w:tplc="C3FAD04E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F2F43"/>
    <w:multiLevelType w:val="hybridMultilevel"/>
    <w:tmpl w:val="D8D065C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971"/>
    <w:rsid w:val="00002C27"/>
    <w:rsid w:val="00E6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97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9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971"/>
    <w:rPr>
      <w:rFonts w:ascii="Tahoma" w:eastAsia="Times New Roman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97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9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971"/>
    <w:rPr>
      <w:rFonts w:ascii="Tahoma" w:eastAsia="Times New Roman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1848</Characters>
  <Application>Microsoft Office Word</Application>
  <DocSecurity>0</DocSecurity>
  <Lines>15</Lines>
  <Paragraphs>4</Paragraphs>
  <ScaleCrop>false</ScaleCrop>
  <Company>home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2021-10-13T14:37:00Z</dcterms:created>
  <dcterms:modified xsi:type="dcterms:W3CDTF">2021-10-13T14:38:00Z</dcterms:modified>
</cp:coreProperties>
</file>