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31805" w14:textId="1BD2ABFF" w:rsidR="002A1B93" w:rsidRDefault="00C910A6">
      <w:pPr>
        <w:rPr>
          <w:rFonts w:ascii="Times New Roman" w:hAnsi="Times New Roman" w:cs="Times New Roman"/>
          <w:b/>
          <w:bCs/>
          <w:sz w:val="24"/>
          <w:szCs w:val="24"/>
        </w:rPr>
      </w:pPr>
      <w:r>
        <w:rPr>
          <w:rFonts w:ascii="Times New Roman" w:hAnsi="Times New Roman" w:cs="Times New Roman"/>
          <w:b/>
          <w:bCs/>
          <w:sz w:val="24"/>
          <w:szCs w:val="24"/>
        </w:rPr>
        <w:t>Nama : Zulfa Nadia</w:t>
      </w:r>
    </w:p>
    <w:p w14:paraId="00AB9272" w14:textId="618BFCCA" w:rsidR="00C910A6" w:rsidRDefault="00C910A6">
      <w:pPr>
        <w:rPr>
          <w:rFonts w:ascii="Times New Roman" w:hAnsi="Times New Roman" w:cs="Times New Roman"/>
          <w:b/>
          <w:bCs/>
          <w:sz w:val="24"/>
          <w:szCs w:val="24"/>
        </w:rPr>
      </w:pPr>
      <w:r>
        <w:rPr>
          <w:rFonts w:ascii="Times New Roman" w:hAnsi="Times New Roman" w:cs="Times New Roman"/>
          <w:b/>
          <w:bCs/>
          <w:sz w:val="24"/>
          <w:szCs w:val="24"/>
        </w:rPr>
        <w:t>NPM : 212153016</w:t>
      </w:r>
    </w:p>
    <w:p w14:paraId="58B548AF" w14:textId="039CCDF0" w:rsidR="00C910A6" w:rsidRDefault="00C910A6">
      <w:pPr>
        <w:rPr>
          <w:rFonts w:ascii="Times New Roman" w:hAnsi="Times New Roman" w:cs="Times New Roman"/>
          <w:b/>
          <w:bCs/>
          <w:sz w:val="24"/>
          <w:szCs w:val="24"/>
        </w:rPr>
      </w:pPr>
      <w:r>
        <w:rPr>
          <w:rFonts w:ascii="Times New Roman" w:hAnsi="Times New Roman" w:cs="Times New Roman"/>
          <w:b/>
          <w:bCs/>
          <w:sz w:val="24"/>
          <w:szCs w:val="24"/>
        </w:rPr>
        <w:t>Kelas : A</w:t>
      </w:r>
    </w:p>
    <w:tbl>
      <w:tblPr>
        <w:tblStyle w:val="TableGrid"/>
        <w:tblW w:w="0" w:type="auto"/>
        <w:tblLook w:val="04A0" w:firstRow="1" w:lastRow="0" w:firstColumn="1" w:lastColumn="0" w:noHBand="0" w:noVBand="1"/>
      </w:tblPr>
      <w:tblGrid>
        <w:gridCol w:w="562"/>
        <w:gridCol w:w="3969"/>
        <w:gridCol w:w="4485"/>
      </w:tblGrid>
      <w:tr w:rsidR="00C910A6" w14:paraId="3DC088D8" w14:textId="77777777" w:rsidTr="00C910A6">
        <w:tc>
          <w:tcPr>
            <w:tcW w:w="562" w:type="dxa"/>
          </w:tcPr>
          <w:p w14:paraId="21BBCB52" w14:textId="79FF4188" w:rsidR="00C910A6" w:rsidRDefault="00C910A6">
            <w:pPr>
              <w:rPr>
                <w:rFonts w:ascii="Times New Roman" w:hAnsi="Times New Roman" w:cs="Times New Roman"/>
                <w:sz w:val="24"/>
                <w:szCs w:val="24"/>
              </w:rPr>
            </w:pPr>
            <w:r>
              <w:rPr>
                <w:rFonts w:ascii="Times New Roman" w:hAnsi="Times New Roman" w:cs="Times New Roman"/>
                <w:sz w:val="24"/>
                <w:szCs w:val="24"/>
              </w:rPr>
              <w:t xml:space="preserve">No </w:t>
            </w:r>
          </w:p>
        </w:tc>
        <w:tc>
          <w:tcPr>
            <w:tcW w:w="3969" w:type="dxa"/>
          </w:tcPr>
          <w:p w14:paraId="3C73DE22" w14:textId="694DA180" w:rsidR="00C910A6" w:rsidRDefault="00C910A6">
            <w:pPr>
              <w:rPr>
                <w:rFonts w:ascii="Times New Roman" w:hAnsi="Times New Roman" w:cs="Times New Roman"/>
                <w:sz w:val="24"/>
                <w:szCs w:val="24"/>
              </w:rPr>
            </w:pPr>
            <w:r>
              <w:rPr>
                <w:rFonts w:ascii="Times New Roman" w:hAnsi="Times New Roman" w:cs="Times New Roman"/>
                <w:sz w:val="24"/>
                <w:szCs w:val="24"/>
              </w:rPr>
              <w:t>Strategi pembelajaran</w:t>
            </w:r>
          </w:p>
        </w:tc>
        <w:tc>
          <w:tcPr>
            <w:tcW w:w="4485" w:type="dxa"/>
          </w:tcPr>
          <w:p w14:paraId="441D93EB" w14:textId="097AA602" w:rsidR="00C910A6" w:rsidRDefault="00C910A6">
            <w:pPr>
              <w:rPr>
                <w:rFonts w:ascii="Times New Roman" w:hAnsi="Times New Roman" w:cs="Times New Roman"/>
                <w:sz w:val="24"/>
                <w:szCs w:val="24"/>
              </w:rPr>
            </w:pPr>
            <w:r>
              <w:rPr>
                <w:rFonts w:ascii="Times New Roman" w:hAnsi="Times New Roman" w:cs="Times New Roman"/>
                <w:sz w:val="24"/>
                <w:szCs w:val="24"/>
              </w:rPr>
              <w:t xml:space="preserve">Perbedaan </w:t>
            </w:r>
          </w:p>
        </w:tc>
      </w:tr>
      <w:tr w:rsidR="00C910A6" w14:paraId="6C0EF0B3" w14:textId="77777777" w:rsidTr="00C910A6">
        <w:tc>
          <w:tcPr>
            <w:tcW w:w="562" w:type="dxa"/>
          </w:tcPr>
          <w:p w14:paraId="1E4EA495" w14:textId="413F45D0" w:rsidR="00C910A6" w:rsidRDefault="00C910A6">
            <w:pPr>
              <w:rPr>
                <w:rFonts w:ascii="Times New Roman" w:hAnsi="Times New Roman" w:cs="Times New Roman"/>
                <w:sz w:val="24"/>
                <w:szCs w:val="24"/>
              </w:rPr>
            </w:pPr>
            <w:r>
              <w:rPr>
                <w:rFonts w:ascii="Times New Roman" w:hAnsi="Times New Roman" w:cs="Times New Roman"/>
                <w:sz w:val="24"/>
                <w:szCs w:val="24"/>
              </w:rPr>
              <w:t>1</w:t>
            </w:r>
          </w:p>
        </w:tc>
        <w:tc>
          <w:tcPr>
            <w:tcW w:w="3969" w:type="dxa"/>
          </w:tcPr>
          <w:p w14:paraId="4A0CA100" w14:textId="72F32FA0" w:rsidR="00C910A6" w:rsidRDefault="00C910A6">
            <w:pPr>
              <w:rPr>
                <w:rFonts w:ascii="Times New Roman" w:hAnsi="Times New Roman" w:cs="Times New Roman"/>
                <w:sz w:val="24"/>
                <w:szCs w:val="24"/>
              </w:rPr>
            </w:pPr>
            <w:r>
              <w:rPr>
                <w:rFonts w:ascii="Times New Roman" w:hAnsi="Times New Roman" w:cs="Times New Roman"/>
                <w:sz w:val="24"/>
                <w:szCs w:val="24"/>
              </w:rPr>
              <w:t>Pembelajaran langsung dan tidak langsung</w:t>
            </w:r>
          </w:p>
        </w:tc>
        <w:tc>
          <w:tcPr>
            <w:tcW w:w="4485" w:type="dxa"/>
          </w:tcPr>
          <w:p w14:paraId="28150767" w14:textId="77777777" w:rsidR="00C910A6" w:rsidRDefault="00C910A6" w:rsidP="00C910A6">
            <w:pPr>
              <w:pStyle w:val="NormalWeb"/>
              <w:numPr>
                <w:ilvl w:val="0"/>
                <w:numId w:val="1"/>
              </w:numPr>
              <w:shd w:val="clear" w:color="auto" w:fill="FFFFFF"/>
              <w:spacing w:before="0" w:beforeAutospacing="0"/>
            </w:pPr>
            <w:r w:rsidRPr="00C910A6">
              <w:t>Pembelajaran Langsung: Guru berperan sebagai pemimpin utama dalam menyampaikan pengetahuan kepada siswa melalui ceramah, demonstrasi, atau presentasi.</w:t>
            </w:r>
          </w:p>
          <w:p w14:paraId="618951AB" w14:textId="3CABDB9E" w:rsidR="00C910A6" w:rsidRPr="00C910A6" w:rsidRDefault="00C910A6" w:rsidP="00C910A6">
            <w:pPr>
              <w:pStyle w:val="NormalWeb"/>
              <w:numPr>
                <w:ilvl w:val="0"/>
                <w:numId w:val="1"/>
              </w:numPr>
              <w:shd w:val="clear" w:color="auto" w:fill="FFFFFF"/>
              <w:spacing w:before="0" w:beforeAutospacing="0"/>
            </w:pPr>
            <w:r w:rsidRPr="00C910A6">
              <w:t>Pembelajaran Tidak Langsung: Siswa aktif terlibat dalam proses pembelajaran dengan berpartisipasi dalam diskusi, eksperimen, atau proyek, sementara guru berperan sebagai fasilitator</w:t>
            </w:r>
          </w:p>
        </w:tc>
      </w:tr>
      <w:tr w:rsidR="00C910A6" w14:paraId="1ED93581" w14:textId="77777777" w:rsidTr="00C910A6">
        <w:tc>
          <w:tcPr>
            <w:tcW w:w="562" w:type="dxa"/>
          </w:tcPr>
          <w:p w14:paraId="1434EC3B" w14:textId="3366010C" w:rsidR="00C910A6" w:rsidRDefault="00C910A6">
            <w:pPr>
              <w:rPr>
                <w:rFonts w:ascii="Times New Roman" w:hAnsi="Times New Roman" w:cs="Times New Roman"/>
                <w:sz w:val="24"/>
                <w:szCs w:val="24"/>
              </w:rPr>
            </w:pPr>
            <w:r>
              <w:rPr>
                <w:rFonts w:ascii="Times New Roman" w:hAnsi="Times New Roman" w:cs="Times New Roman"/>
                <w:sz w:val="24"/>
                <w:szCs w:val="24"/>
              </w:rPr>
              <w:t>2</w:t>
            </w:r>
          </w:p>
        </w:tc>
        <w:tc>
          <w:tcPr>
            <w:tcW w:w="3969" w:type="dxa"/>
          </w:tcPr>
          <w:p w14:paraId="4D5747CF" w14:textId="7C66F283" w:rsidR="00C910A6" w:rsidRDefault="00C910A6">
            <w:pPr>
              <w:rPr>
                <w:rFonts w:ascii="Times New Roman" w:hAnsi="Times New Roman" w:cs="Times New Roman"/>
                <w:sz w:val="24"/>
                <w:szCs w:val="24"/>
              </w:rPr>
            </w:pPr>
            <w:r>
              <w:rPr>
                <w:rFonts w:ascii="Times New Roman" w:hAnsi="Times New Roman" w:cs="Times New Roman"/>
                <w:sz w:val="24"/>
                <w:szCs w:val="24"/>
              </w:rPr>
              <w:t>Pembelajaran dengan pendekatan saintifik</w:t>
            </w:r>
          </w:p>
        </w:tc>
        <w:tc>
          <w:tcPr>
            <w:tcW w:w="4485" w:type="dxa"/>
          </w:tcPr>
          <w:p w14:paraId="286AA8C4" w14:textId="0D33190C" w:rsidR="00C910A6" w:rsidRPr="00C910A6" w:rsidRDefault="00C910A6">
            <w:pPr>
              <w:rPr>
                <w:rFonts w:ascii="Times New Roman" w:hAnsi="Times New Roman" w:cs="Times New Roman"/>
                <w:sz w:val="24"/>
                <w:szCs w:val="24"/>
              </w:rPr>
            </w:pPr>
            <w:r w:rsidRPr="00C910A6">
              <w:rPr>
                <w:rFonts w:ascii="Times New Roman" w:hAnsi="Times New Roman" w:cs="Times New Roman"/>
                <w:sz w:val="24"/>
                <w:szCs w:val="24"/>
                <w:shd w:val="clear" w:color="auto" w:fill="FFFFFF"/>
              </w:rPr>
              <w:t>pembelajaran yang menggunakan metode ilmiah untuk mengembangkan kompetensi peserta didik. Pembelajaran ini meliputi kegiatan mengamati, menanya, mengumpulkan data, menalar, dan mengomunikasikan</w:t>
            </w:r>
          </w:p>
        </w:tc>
      </w:tr>
      <w:tr w:rsidR="00C910A6" w14:paraId="6AFC46DA" w14:textId="77777777" w:rsidTr="00C910A6">
        <w:tc>
          <w:tcPr>
            <w:tcW w:w="562" w:type="dxa"/>
          </w:tcPr>
          <w:p w14:paraId="0DE66896" w14:textId="6B4303F2" w:rsidR="00C910A6" w:rsidRDefault="00C910A6">
            <w:pPr>
              <w:rPr>
                <w:rFonts w:ascii="Times New Roman" w:hAnsi="Times New Roman" w:cs="Times New Roman"/>
                <w:sz w:val="24"/>
                <w:szCs w:val="24"/>
              </w:rPr>
            </w:pPr>
            <w:r>
              <w:rPr>
                <w:rFonts w:ascii="Times New Roman" w:hAnsi="Times New Roman" w:cs="Times New Roman"/>
                <w:sz w:val="24"/>
                <w:szCs w:val="24"/>
              </w:rPr>
              <w:t>3</w:t>
            </w:r>
          </w:p>
        </w:tc>
        <w:tc>
          <w:tcPr>
            <w:tcW w:w="3969" w:type="dxa"/>
          </w:tcPr>
          <w:p w14:paraId="5B470A59" w14:textId="30707FBB" w:rsidR="00C910A6" w:rsidRDefault="00C910A6">
            <w:pPr>
              <w:rPr>
                <w:rFonts w:ascii="Times New Roman" w:hAnsi="Times New Roman" w:cs="Times New Roman"/>
                <w:sz w:val="24"/>
                <w:szCs w:val="24"/>
              </w:rPr>
            </w:pPr>
            <w:r>
              <w:rPr>
                <w:rFonts w:ascii="Times New Roman" w:hAnsi="Times New Roman" w:cs="Times New Roman"/>
                <w:sz w:val="24"/>
                <w:szCs w:val="24"/>
              </w:rPr>
              <w:t>Penilaian autentik</w:t>
            </w:r>
          </w:p>
        </w:tc>
        <w:tc>
          <w:tcPr>
            <w:tcW w:w="4485" w:type="dxa"/>
          </w:tcPr>
          <w:p w14:paraId="4F64D997" w14:textId="2F98259F" w:rsidR="00C910A6" w:rsidRPr="00C910A6" w:rsidRDefault="00C910A6">
            <w:pPr>
              <w:rPr>
                <w:rFonts w:ascii="Times New Roman" w:hAnsi="Times New Roman" w:cs="Times New Roman"/>
                <w:sz w:val="24"/>
                <w:szCs w:val="24"/>
              </w:rPr>
            </w:pPr>
            <w:r w:rsidRPr="00C910A6">
              <w:rPr>
                <w:rFonts w:ascii="Times New Roman" w:hAnsi="Times New Roman" w:cs="Times New Roman"/>
                <w:sz w:val="24"/>
                <w:szCs w:val="24"/>
                <w:shd w:val="clear" w:color="auto" w:fill="FFFFFF"/>
              </w:rPr>
              <w:t>Penilaian dirancang untuk mencerminkan situasi nyata atau tugas yang relevan dalam kehidupan nyata, seperti proyek, presentasi, atau penyelesaian masalah. Ini memberikan gambaran yang lebih akurat tentang pemahaman siswa daripada tes klasik</w:t>
            </w:r>
          </w:p>
        </w:tc>
      </w:tr>
      <w:tr w:rsidR="00C910A6" w14:paraId="6D819758" w14:textId="77777777" w:rsidTr="00C910A6">
        <w:tc>
          <w:tcPr>
            <w:tcW w:w="562" w:type="dxa"/>
          </w:tcPr>
          <w:p w14:paraId="6B370098" w14:textId="04FB4BE9" w:rsidR="00C910A6" w:rsidRDefault="00C910A6">
            <w:pPr>
              <w:rPr>
                <w:rFonts w:ascii="Times New Roman" w:hAnsi="Times New Roman" w:cs="Times New Roman"/>
                <w:sz w:val="24"/>
                <w:szCs w:val="24"/>
              </w:rPr>
            </w:pPr>
            <w:r>
              <w:rPr>
                <w:rFonts w:ascii="Times New Roman" w:hAnsi="Times New Roman" w:cs="Times New Roman"/>
                <w:sz w:val="24"/>
                <w:szCs w:val="24"/>
              </w:rPr>
              <w:t>4</w:t>
            </w:r>
          </w:p>
        </w:tc>
        <w:tc>
          <w:tcPr>
            <w:tcW w:w="3969" w:type="dxa"/>
          </w:tcPr>
          <w:p w14:paraId="381EBA89" w14:textId="4296ED3B" w:rsidR="00C910A6" w:rsidRDefault="00C910A6">
            <w:pPr>
              <w:rPr>
                <w:rFonts w:ascii="Times New Roman" w:hAnsi="Times New Roman" w:cs="Times New Roman"/>
                <w:sz w:val="24"/>
                <w:szCs w:val="24"/>
              </w:rPr>
            </w:pPr>
            <w:r>
              <w:rPr>
                <w:rFonts w:ascii="Times New Roman" w:hAnsi="Times New Roman" w:cs="Times New Roman"/>
                <w:sz w:val="24"/>
                <w:szCs w:val="24"/>
              </w:rPr>
              <w:t>Rwncana pelaksanaan pembelajaran</w:t>
            </w:r>
          </w:p>
        </w:tc>
        <w:tc>
          <w:tcPr>
            <w:tcW w:w="4485" w:type="dxa"/>
          </w:tcPr>
          <w:p w14:paraId="0DE6E23B" w14:textId="57499519" w:rsidR="00C910A6" w:rsidRPr="00C910A6" w:rsidRDefault="00C910A6">
            <w:pPr>
              <w:rPr>
                <w:rFonts w:ascii="Times New Roman" w:hAnsi="Times New Roman" w:cs="Times New Roman"/>
                <w:sz w:val="24"/>
                <w:szCs w:val="24"/>
              </w:rPr>
            </w:pPr>
            <w:r w:rsidRPr="00C910A6">
              <w:rPr>
                <w:rFonts w:ascii="Times New Roman" w:hAnsi="Times New Roman" w:cs="Times New Roman"/>
                <w:sz w:val="24"/>
                <w:szCs w:val="24"/>
                <w:shd w:val="clear" w:color="auto" w:fill="FFFFFF"/>
              </w:rPr>
              <w:t>Rencana Pelaksanaan Pembelajaran: Ini adalah panduan yang merinci tujuan, konten, metode pembelajaran, dan penilaian yang akan digunakan dalam suatu pelajaran. Ini membantu guru dalam merencanakan pembelajaran yang efektif.</w:t>
            </w:r>
          </w:p>
        </w:tc>
      </w:tr>
    </w:tbl>
    <w:p w14:paraId="437FEBAB" w14:textId="77777777" w:rsidR="00C910A6" w:rsidRPr="00C910A6" w:rsidRDefault="00C910A6">
      <w:pPr>
        <w:rPr>
          <w:rFonts w:ascii="Times New Roman" w:hAnsi="Times New Roman" w:cs="Times New Roman"/>
          <w:sz w:val="24"/>
          <w:szCs w:val="24"/>
        </w:rPr>
      </w:pPr>
    </w:p>
    <w:sectPr w:rsidR="00C910A6" w:rsidRPr="00C910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E90333"/>
    <w:multiLevelType w:val="hybridMultilevel"/>
    <w:tmpl w:val="EAE6082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16cid:durableId="16323973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0A6"/>
    <w:rsid w:val="002A1B93"/>
    <w:rsid w:val="008F4977"/>
    <w:rsid w:val="00C910A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8BE88"/>
  <w15:chartTrackingRefBased/>
  <w15:docId w15:val="{B2D55355-FF22-425D-88CE-541CABA3D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d-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10A6"/>
    <w:pPr>
      <w:spacing w:before="100" w:beforeAutospacing="1" w:after="100" w:afterAutospacing="1" w:line="240" w:lineRule="auto"/>
    </w:pPr>
    <w:rPr>
      <w:rFonts w:ascii="Times New Roman" w:eastAsia="Times New Roman" w:hAnsi="Times New Roman" w:cs="Times New Roman"/>
      <w:kern w:val="0"/>
      <w:sz w:val="24"/>
      <w:szCs w:val="24"/>
      <w:lang w:eastAsia="id-ID"/>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44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182</Words>
  <Characters>1040</Characters>
  <Application>Microsoft Office Word</Application>
  <DocSecurity>0</DocSecurity>
  <Lines>8</Lines>
  <Paragraphs>2</Paragraphs>
  <ScaleCrop>false</ScaleCrop>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 Zulfa</dc:creator>
  <cp:keywords/>
  <dc:description/>
  <cp:lastModifiedBy>Min Zulfa</cp:lastModifiedBy>
  <cp:revision>1</cp:revision>
  <dcterms:created xsi:type="dcterms:W3CDTF">2023-11-19T10:03:00Z</dcterms:created>
  <dcterms:modified xsi:type="dcterms:W3CDTF">2023-11-19T10:09:00Z</dcterms:modified>
</cp:coreProperties>
</file>