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640D" w14:textId="1A1F884A" w:rsidR="002A1B93" w:rsidRDefault="006E32E2">
      <w:pPr>
        <w:rPr>
          <w:rFonts w:ascii="Times New Roman" w:hAnsi="Times New Roman" w:cs="Times New Roman"/>
          <w:b/>
          <w:bCs/>
          <w:sz w:val="24"/>
          <w:szCs w:val="24"/>
        </w:rPr>
      </w:pPr>
      <w:r>
        <w:rPr>
          <w:rFonts w:ascii="Times New Roman" w:hAnsi="Times New Roman" w:cs="Times New Roman"/>
          <w:b/>
          <w:bCs/>
          <w:sz w:val="24"/>
          <w:szCs w:val="24"/>
        </w:rPr>
        <w:t>Nama : Zulfa Nadia</w:t>
      </w:r>
    </w:p>
    <w:p w14:paraId="4003E124" w14:textId="48D8F5B1" w:rsidR="006E32E2" w:rsidRDefault="006E32E2">
      <w:pPr>
        <w:rPr>
          <w:rFonts w:ascii="Times New Roman" w:hAnsi="Times New Roman" w:cs="Times New Roman"/>
          <w:b/>
          <w:bCs/>
          <w:sz w:val="24"/>
          <w:szCs w:val="24"/>
        </w:rPr>
      </w:pPr>
      <w:r>
        <w:rPr>
          <w:rFonts w:ascii="Times New Roman" w:hAnsi="Times New Roman" w:cs="Times New Roman"/>
          <w:b/>
          <w:bCs/>
          <w:sz w:val="24"/>
          <w:szCs w:val="24"/>
        </w:rPr>
        <w:t>NPM : 212153016</w:t>
      </w:r>
    </w:p>
    <w:p w14:paraId="798EE29F" w14:textId="61C85035" w:rsidR="006E32E2" w:rsidRDefault="006E32E2">
      <w:pPr>
        <w:rPr>
          <w:rFonts w:ascii="Times New Roman" w:hAnsi="Times New Roman" w:cs="Times New Roman"/>
          <w:b/>
          <w:bCs/>
          <w:sz w:val="24"/>
          <w:szCs w:val="24"/>
        </w:rPr>
      </w:pPr>
      <w:r>
        <w:rPr>
          <w:rFonts w:ascii="Times New Roman" w:hAnsi="Times New Roman" w:cs="Times New Roman"/>
          <w:b/>
          <w:bCs/>
          <w:sz w:val="24"/>
          <w:szCs w:val="24"/>
        </w:rPr>
        <w:t>Kelas : A</w:t>
      </w:r>
    </w:p>
    <w:p w14:paraId="3150DF8C" w14:textId="77777777" w:rsidR="006E32E2" w:rsidRPr="006E32E2" w:rsidRDefault="006E32E2" w:rsidP="006E32E2">
      <w:pPr>
        <w:pStyle w:val="ListParagraph"/>
        <w:numPr>
          <w:ilvl w:val="0"/>
          <w:numId w:val="1"/>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Bold" w:eastAsia="Times New Roman" w:hAnsi="Garamond-Bold" w:cs="Times New Roman"/>
          <w:b/>
          <w:bCs/>
          <w:color w:val="000000"/>
          <w:kern w:val="0"/>
          <w:sz w:val="24"/>
          <w:szCs w:val="24"/>
          <w:lang w:eastAsia="id-ID"/>
          <w14:ligatures w14:val="none"/>
        </w:rPr>
        <w:t xml:space="preserve">Pengertian Paradigma Pendidikan </w:t>
      </w:r>
    </w:p>
    <w:p w14:paraId="77763E60" w14:textId="77777777" w:rsidR="006E32E2" w:rsidRDefault="006E32E2" w:rsidP="006E32E2">
      <w:pPr>
        <w:pStyle w:val="ListParagraph"/>
        <w:spacing w:after="0" w:line="240" w:lineRule="auto"/>
        <w:rPr>
          <w:rFonts w:ascii="Garamond" w:eastAsia="Times New Roman" w:hAnsi="Garamond" w:cs="Times New Roman"/>
          <w:color w:val="000000"/>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 xml:space="preserve">Badan Standar Nasional Pendidikan (2010:6) mengemukakan bahwa paradigma pendidikan merupakan cara pandang dan proses memahami pendidikan nasional dalam bentuk pengamatan dan proses pencarian cara mengatasi permasalahan yang muncul dalam pendidikan nasional. Perkembangan paradigma di Indonesia ini salah satunya dipengaruhi atas dasar tantangan, kebutuhan serta tuntutan masyarakat pada era revolusi industry 4.0 ini. </w:t>
      </w:r>
    </w:p>
    <w:p w14:paraId="0E43F25F" w14:textId="77777777" w:rsidR="006E32E2" w:rsidRPr="006E32E2" w:rsidRDefault="006E32E2" w:rsidP="006E32E2">
      <w:pPr>
        <w:pStyle w:val="ListParagraph"/>
        <w:numPr>
          <w:ilvl w:val="0"/>
          <w:numId w:val="2"/>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Unesco, menurut UNESCO (1996: 86) pendidikan perlu dipandang sebagai suatu total pengalaman sepanjang hidup, yang berkaitan dengan pengetahuan dan aplikasinya, dan pendidikan perlu memfokuskan pada individu baik sebagai individu itu sendiri maupun individu sebagai anggota masyarakat. Dalam kaitannya dengan pandangan tersebut, pendidikan perlu didasarkan kepada empat nilai inti (</w:t>
      </w:r>
      <w:r w:rsidRPr="006E32E2">
        <w:rPr>
          <w:rFonts w:ascii="Garamond-Italic" w:eastAsia="Times New Roman" w:hAnsi="Garamond-Italic" w:cs="Times New Roman"/>
          <w:i/>
          <w:iCs/>
          <w:color w:val="000000"/>
          <w:kern w:val="0"/>
          <w:sz w:val="24"/>
          <w:szCs w:val="24"/>
          <w:lang w:eastAsia="id-ID"/>
          <w14:ligatures w14:val="none"/>
        </w:rPr>
        <w:t>core values</w:t>
      </w:r>
      <w:r w:rsidRPr="006E32E2">
        <w:rPr>
          <w:rFonts w:ascii="Garamond" w:eastAsia="Times New Roman" w:hAnsi="Garamond" w:cs="Times New Roman"/>
          <w:color w:val="000000"/>
          <w:kern w:val="0"/>
          <w:sz w:val="24"/>
          <w:szCs w:val="24"/>
          <w:lang w:eastAsia="id-ID"/>
          <w14:ligatures w14:val="none"/>
        </w:rPr>
        <w:t xml:space="preserve">) yaitu </w:t>
      </w:r>
      <w:r w:rsidRPr="006E32E2">
        <w:rPr>
          <w:rFonts w:ascii="Garamond-Italic" w:eastAsia="Times New Roman" w:hAnsi="Garamond-Italic" w:cs="Times New Roman"/>
          <w:i/>
          <w:iCs/>
          <w:color w:val="000000"/>
          <w:kern w:val="0"/>
          <w:sz w:val="24"/>
          <w:szCs w:val="24"/>
          <w:lang w:eastAsia="id-ID"/>
          <w14:ligatures w14:val="none"/>
        </w:rPr>
        <w:t>peace, human right, democracy</w:t>
      </w:r>
      <w:r w:rsidRPr="006E32E2">
        <w:rPr>
          <w:rFonts w:ascii="Garamond" w:eastAsia="Times New Roman" w:hAnsi="Garamond" w:cs="Times New Roman"/>
          <w:color w:val="000000"/>
          <w:kern w:val="0"/>
          <w:sz w:val="24"/>
          <w:szCs w:val="24"/>
          <w:lang w:eastAsia="id-ID"/>
          <w14:ligatures w14:val="none"/>
        </w:rPr>
        <w:t xml:space="preserve">, dan </w:t>
      </w:r>
      <w:r w:rsidRPr="006E32E2">
        <w:rPr>
          <w:rFonts w:ascii="Garamond-Italic" w:eastAsia="Times New Roman" w:hAnsi="Garamond-Italic" w:cs="Times New Roman"/>
          <w:i/>
          <w:iCs/>
          <w:color w:val="000000"/>
          <w:kern w:val="0"/>
          <w:sz w:val="24"/>
          <w:szCs w:val="24"/>
          <w:lang w:eastAsia="id-ID"/>
          <w14:ligatures w14:val="none"/>
        </w:rPr>
        <w:t>sustainability development</w:t>
      </w:r>
      <w:r w:rsidRPr="006E32E2">
        <w:rPr>
          <w:rFonts w:ascii="Garamond" w:eastAsia="Times New Roman" w:hAnsi="Garamond" w:cs="Times New Roman"/>
          <w:color w:val="000000"/>
          <w:kern w:val="0"/>
          <w:sz w:val="24"/>
          <w:szCs w:val="24"/>
          <w:lang w:eastAsia="id-ID"/>
          <w14:ligatures w14:val="none"/>
        </w:rPr>
        <w:t xml:space="preserve">. </w:t>
      </w:r>
    </w:p>
    <w:p w14:paraId="7AE595D2" w14:textId="77777777" w:rsidR="006E32E2" w:rsidRPr="006E32E2" w:rsidRDefault="006E32E2" w:rsidP="006E32E2">
      <w:pPr>
        <w:pStyle w:val="ListParagraph"/>
        <w:numPr>
          <w:ilvl w:val="0"/>
          <w:numId w:val="2"/>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Italic" w:eastAsia="Times New Roman" w:hAnsi="Garamond-Italic" w:cs="Times New Roman"/>
          <w:i/>
          <w:iCs/>
          <w:color w:val="000000"/>
          <w:kern w:val="0"/>
          <w:sz w:val="24"/>
          <w:szCs w:val="24"/>
          <w:lang w:eastAsia="id-ID"/>
          <w14:ligatures w14:val="none"/>
        </w:rPr>
        <w:t xml:space="preserve">High Order Thingking </w:t>
      </w:r>
      <w:r w:rsidRPr="006E32E2">
        <w:rPr>
          <w:rFonts w:ascii="Garamond" w:eastAsia="Times New Roman" w:hAnsi="Garamond" w:cs="Times New Roman"/>
          <w:color w:val="000000"/>
          <w:kern w:val="0"/>
          <w:sz w:val="24"/>
          <w:szCs w:val="24"/>
          <w:lang w:eastAsia="id-ID"/>
          <w14:ligatures w14:val="none"/>
        </w:rPr>
        <w:t xml:space="preserve">(HOT), menurut (Saputra, 2016: 91) HOT merupakan suatu berpikir peserta didik dalam level kognitif yang lebih tinggi yang di kembangkan dari berbagai konsep dan metode kognitif dan taksonomi pembelajaran seperti metode </w:t>
      </w:r>
      <w:r w:rsidRPr="006E32E2">
        <w:rPr>
          <w:rFonts w:ascii="Garamond-Italic" w:eastAsia="Times New Roman" w:hAnsi="Garamond-Italic" w:cs="Times New Roman"/>
          <w:i/>
          <w:iCs/>
          <w:color w:val="000000"/>
          <w:kern w:val="0"/>
          <w:sz w:val="24"/>
          <w:szCs w:val="24"/>
          <w:lang w:eastAsia="id-ID"/>
          <w14:ligatures w14:val="none"/>
        </w:rPr>
        <w:t>problem solving</w:t>
      </w:r>
      <w:r w:rsidRPr="006E32E2">
        <w:rPr>
          <w:rFonts w:ascii="Garamond" w:eastAsia="Times New Roman" w:hAnsi="Garamond" w:cs="Times New Roman"/>
          <w:color w:val="000000"/>
          <w:kern w:val="0"/>
          <w:sz w:val="24"/>
          <w:szCs w:val="24"/>
          <w:lang w:eastAsia="id-ID"/>
          <w14:ligatures w14:val="none"/>
        </w:rPr>
        <w:t xml:space="preserve">, taksonomi bloom,dan taksonomi pembelajaran, pengajaran, dan penilaian. </w:t>
      </w:r>
    </w:p>
    <w:p w14:paraId="091EA395" w14:textId="722E7258" w:rsidR="006E32E2" w:rsidRPr="006E32E2" w:rsidRDefault="006E32E2" w:rsidP="006E32E2">
      <w:pPr>
        <w:pStyle w:val="ListParagraph"/>
        <w:numPr>
          <w:ilvl w:val="0"/>
          <w:numId w:val="2"/>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Paradigma Pendidikan Abad 21, berikut perubahan paradigma pembelajaran pada abad ke-21: Dari berpusat pada guru menuju berpusat pada siswa, Dari satu arah menuju interaktif, Dari isolasi menuju lingkungan jejaring, Dari pasif menuju aktif-menyelidiki, Dari maya/abstrak menuju konteks dunia nyata, Dari pribadi menuju pembelajaran berbasis tim, Dari luas menuju perilaku khas memberdayakan kaidah keterikatan, Dari stimulasi rasa tunggal menuju stimulasi ke segala penjuru, Dari alat tunggal menuju alat multimedia, Dari hubungan satu arah bergeser menuju kooperatif, Dari produksi massa menuju kebutuhan pelanggan, Dari usaha sadar tunggal menuju jamak, Dari satu ilmu pengetahuan bergeser menuju pengetahuan disiplin jamak, Dari kontrol terpusat menuju otonomi dan kepercayaan, Dari pemikiran faktual menuju kritis, Dari penyampaian pengetahuan menuju pertukaran pengetahuan</w:t>
      </w:r>
    </w:p>
    <w:p w14:paraId="7AA2050E" w14:textId="77777777" w:rsidR="006E32E2" w:rsidRPr="006E32E2" w:rsidRDefault="006E32E2" w:rsidP="006E32E2">
      <w:pPr>
        <w:pStyle w:val="ListParagraph"/>
        <w:spacing w:after="0" w:line="240" w:lineRule="auto"/>
        <w:ind w:left="1440"/>
        <w:rPr>
          <w:rFonts w:ascii="Times New Roman" w:eastAsia="Times New Roman" w:hAnsi="Times New Roman" w:cs="Times New Roman"/>
          <w:kern w:val="0"/>
          <w:sz w:val="24"/>
          <w:szCs w:val="24"/>
          <w:lang w:eastAsia="id-ID"/>
          <w14:ligatures w14:val="none"/>
        </w:rPr>
      </w:pPr>
    </w:p>
    <w:p w14:paraId="417ED4DA" w14:textId="77777777" w:rsidR="006E32E2" w:rsidRPr="006E32E2" w:rsidRDefault="006E32E2" w:rsidP="006E32E2">
      <w:pPr>
        <w:pStyle w:val="ListParagraph"/>
        <w:numPr>
          <w:ilvl w:val="0"/>
          <w:numId w:val="1"/>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Bold" w:eastAsia="Times New Roman" w:hAnsi="Garamond-Bold" w:cs="Times New Roman"/>
          <w:b/>
          <w:bCs/>
          <w:color w:val="000000"/>
          <w:kern w:val="0"/>
          <w:sz w:val="24"/>
          <w:szCs w:val="24"/>
          <w:lang w:eastAsia="id-ID"/>
          <w14:ligatures w14:val="none"/>
        </w:rPr>
        <w:t xml:space="preserve">Pengertian dan Prinsip Pembelajaran Abad 21 </w:t>
      </w:r>
    </w:p>
    <w:p w14:paraId="6440367E" w14:textId="77777777" w:rsidR="006E32E2" w:rsidRPr="006E32E2" w:rsidRDefault="006E32E2" w:rsidP="006E32E2">
      <w:pPr>
        <w:pStyle w:val="ListParagraph"/>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 xml:space="preserve">Prinsip </w:t>
      </w:r>
    </w:p>
    <w:p w14:paraId="307B6301" w14:textId="77777777" w:rsidR="006E32E2" w:rsidRPr="006E32E2" w:rsidRDefault="006E32E2" w:rsidP="006E32E2">
      <w:pPr>
        <w:pStyle w:val="ListParagraph"/>
        <w:numPr>
          <w:ilvl w:val="0"/>
          <w:numId w:val="3"/>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 xml:space="preserve">Pembelajaran harus berpusat kepada peserta didik. </w:t>
      </w:r>
    </w:p>
    <w:p w14:paraId="66E9274A" w14:textId="77777777" w:rsidR="006E32E2" w:rsidRPr="006E32E2" w:rsidRDefault="006E32E2" w:rsidP="006E32E2">
      <w:pPr>
        <w:pStyle w:val="ListParagraph"/>
        <w:numPr>
          <w:ilvl w:val="0"/>
          <w:numId w:val="3"/>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 xml:space="preserve">Pembelajaran harus kolaboratif. </w:t>
      </w:r>
    </w:p>
    <w:p w14:paraId="0157028E" w14:textId="77777777" w:rsidR="006E32E2" w:rsidRPr="006E32E2" w:rsidRDefault="006E32E2" w:rsidP="006E32E2">
      <w:pPr>
        <w:pStyle w:val="ListParagraph"/>
        <w:numPr>
          <w:ilvl w:val="0"/>
          <w:numId w:val="3"/>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 xml:space="preserve">Belajar harus memiliki konteks. </w:t>
      </w:r>
    </w:p>
    <w:p w14:paraId="15BC9F4C" w14:textId="77777777" w:rsidR="006E32E2" w:rsidRPr="006E32E2" w:rsidRDefault="006E32E2" w:rsidP="006E32E2">
      <w:pPr>
        <w:pStyle w:val="ListParagraph"/>
        <w:numPr>
          <w:ilvl w:val="0"/>
          <w:numId w:val="3"/>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 xml:space="preserve">Sekolah harus terintegrasi dengan lingkungan masyarakat atau </w:t>
      </w:r>
    </w:p>
    <w:p w14:paraId="449856AA" w14:textId="0AEBDE52" w:rsidR="006E32E2" w:rsidRPr="006E32E2" w:rsidRDefault="006E32E2" w:rsidP="006E32E2">
      <w:pPr>
        <w:pStyle w:val="ListParagraph"/>
        <w:numPr>
          <w:ilvl w:val="0"/>
          <w:numId w:val="3"/>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 w:eastAsia="Times New Roman" w:hAnsi="Garamond" w:cs="Times New Roman"/>
          <w:color w:val="000000"/>
          <w:kern w:val="0"/>
          <w:sz w:val="24"/>
          <w:szCs w:val="24"/>
          <w:lang w:eastAsia="id-ID"/>
          <w14:ligatures w14:val="none"/>
        </w:rPr>
        <w:t xml:space="preserve">sosial. </w:t>
      </w:r>
    </w:p>
    <w:p w14:paraId="394697F4" w14:textId="77777777" w:rsidR="006E32E2" w:rsidRPr="006E32E2" w:rsidRDefault="006E32E2" w:rsidP="006E32E2">
      <w:pPr>
        <w:pStyle w:val="ListParagraph"/>
        <w:spacing w:after="0" w:line="240" w:lineRule="auto"/>
        <w:rPr>
          <w:rFonts w:ascii="Times New Roman" w:eastAsia="Times New Roman" w:hAnsi="Times New Roman" w:cs="Times New Roman"/>
          <w:kern w:val="0"/>
          <w:sz w:val="24"/>
          <w:szCs w:val="24"/>
          <w:lang w:eastAsia="id-ID"/>
          <w14:ligatures w14:val="none"/>
        </w:rPr>
      </w:pPr>
    </w:p>
    <w:p w14:paraId="15AFE474" w14:textId="77777777" w:rsidR="006E32E2" w:rsidRPr="006E32E2" w:rsidRDefault="006E32E2" w:rsidP="006E32E2">
      <w:pPr>
        <w:pStyle w:val="ListParagraph"/>
        <w:numPr>
          <w:ilvl w:val="0"/>
          <w:numId w:val="1"/>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Bold" w:eastAsia="Times New Roman" w:hAnsi="Garamond-Bold" w:cs="Times New Roman"/>
          <w:b/>
          <w:bCs/>
          <w:color w:val="000000"/>
          <w:kern w:val="0"/>
          <w:sz w:val="24"/>
          <w:szCs w:val="24"/>
          <w:lang w:eastAsia="id-ID"/>
          <w14:ligatures w14:val="none"/>
        </w:rPr>
        <w:t>Keterampilan 4C dalam Pembelajaran Abad 21</w:t>
      </w:r>
    </w:p>
    <w:p w14:paraId="091D3E0E" w14:textId="77777777" w:rsidR="00DC3039" w:rsidRPr="00DC3039" w:rsidRDefault="006E32E2" w:rsidP="00DC3039">
      <w:pPr>
        <w:pStyle w:val="ListParagraph"/>
        <w:numPr>
          <w:ilvl w:val="0"/>
          <w:numId w:val="4"/>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Italic" w:eastAsia="Times New Roman" w:hAnsi="Garamond-Italic" w:cs="Times New Roman"/>
          <w:i/>
          <w:iCs/>
          <w:color w:val="000000"/>
          <w:kern w:val="0"/>
          <w:sz w:val="24"/>
          <w:szCs w:val="24"/>
          <w:lang w:eastAsia="id-ID"/>
          <w14:ligatures w14:val="none"/>
        </w:rPr>
        <w:t xml:space="preserve">Creativity and Innovation </w:t>
      </w:r>
      <w:r w:rsidRPr="006E32E2">
        <w:rPr>
          <w:rFonts w:ascii="Garamond" w:eastAsia="Times New Roman" w:hAnsi="Garamond" w:cs="Times New Roman"/>
          <w:color w:val="000000"/>
          <w:kern w:val="0"/>
          <w:sz w:val="24"/>
          <w:szCs w:val="24"/>
          <w:lang w:eastAsia="id-ID"/>
          <w14:ligatures w14:val="none"/>
        </w:rPr>
        <w:t xml:space="preserve">(Daya Cipta dan Inovasi) </w:t>
      </w:r>
    </w:p>
    <w:p w14:paraId="064329A4" w14:textId="77777777" w:rsidR="00DC3039" w:rsidRPr="00DC3039" w:rsidRDefault="006E32E2" w:rsidP="00DC3039">
      <w:pPr>
        <w:pStyle w:val="ListParagraph"/>
        <w:numPr>
          <w:ilvl w:val="0"/>
          <w:numId w:val="4"/>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Collaboration </w:t>
      </w:r>
      <w:r w:rsidRPr="00DC3039">
        <w:rPr>
          <w:rFonts w:ascii="Garamond" w:eastAsia="Times New Roman" w:hAnsi="Garamond" w:cs="Times New Roman"/>
          <w:color w:val="000000"/>
          <w:kern w:val="0"/>
          <w:sz w:val="24"/>
          <w:szCs w:val="24"/>
          <w:lang w:eastAsia="id-ID"/>
          <w14:ligatures w14:val="none"/>
        </w:rPr>
        <w:t xml:space="preserve">(Kerja sama) </w:t>
      </w:r>
    </w:p>
    <w:p w14:paraId="07C0E335" w14:textId="77777777" w:rsidR="00DC3039" w:rsidRPr="00DC3039" w:rsidRDefault="006E32E2" w:rsidP="00DC3039">
      <w:pPr>
        <w:pStyle w:val="ListParagraph"/>
        <w:numPr>
          <w:ilvl w:val="0"/>
          <w:numId w:val="4"/>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Communication </w:t>
      </w:r>
      <w:r w:rsidRPr="00DC3039">
        <w:rPr>
          <w:rFonts w:ascii="Garamond" w:eastAsia="Times New Roman" w:hAnsi="Garamond" w:cs="Times New Roman"/>
          <w:color w:val="000000"/>
          <w:kern w:val="0"/>
          <w:sz w:val="24"/>
          <w:szCs w:val="24"/>
          <w:lang w:eastAsia="id-ID"/>
          <w14:ligatures w14:val="none"/>
        </w:rPr>
        <w:t xml:space="preserve">(Komunikasi) </w:t>
      </w:r>
    </w:p>
    <w:p w14:paraId="0FAD88A1" w14:textId="4509103E" w:rsidR="006E32E2" w:rsidRPr="00DC3039" w:rsidRDefault="006E32E2" w:rsidP="00DC3039">
      <w:pPr>
        <w:pStyle w:val="ListParagraph"/>
        <w:numPr>
          <w:ilvl w:val="0"/>
          <w:numId w:val="4"/>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Critical Thinking and Problem Solving </w:t>
      </w:r>
      <w:r w:rsidRPr="00DC3039">
        <w:rPr>
          <w:rFonts w:ascii="Garamond" w:eastAsia="Times New Roman" w:hAnsi="Garamond" w:cs="Times New Roman"/>
          <w:color w:val="000000"/>
          <w:kern w:val="0"/>
          <w:sz w:val="24"/>
          <w:szCs w:val="24"/>
          <w:lang w:eastAsia="id-ID"/>
          <w14:ligatures w14:val="none"/>
        </w:rPr>
        <w:t>(Berpikir Kritis dan Pemecahan Masalah)</w:t>
      </w:r>
    </w:p>
    <w:p w14:paraId="5E2359EE" w14:textId="77777777" w:rsidR="00DC3039" w:rsidRPr="00DC3039" w:rsidRDefault="00DC3039" w:rsidP="00DC3039">
      <w:pPr>
        <w:pStyle w:val="ListParagraph"/>
        <w:spacing w:after="0" w:line="240" w:lineRule="auto"/>
        <w:ind w:left="1440"/>
        <w:rPr>
          <w:rFonts w:ascii="Times New Roman" w:eastAsia="Times New Roman" w:hAnsi="Times New Roman" w:cs="Times New Roman"/>
          <w:kern w:val="0"/>
          <w:sz w:val="24"/>
          <w:szCs w:val="24"/>
          <w:lang w:eastAsia="id-ID"/>
          <w14:ligatures w14:val="none"/>
        </w:rPr>
      </w:pPr>
    </w:p>
    <w:p w14:paraId="539A1467" w14:textId="77777777" w:rsidR="006E32E2" w:rsidRPr="00DC3039" w:rsidRDefault="006E32E2" w:rsidP="006E32E2">
      <w:pPr>
        <w:pStyle w:val="ListParagraph"/>
        <w:numPr>
          <w:ilvl w:val="0"/>
          <w:numId w:val="1"/>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Bold" w:eastAsia="Times New Roman" w:hAnsi="Garamond-Bold" w:cs="Times New Roman"/>
          <w:b/>
          <w:bCs/>
          <w:color w:val="000000"/>
          <w:kern w:val="0"/>
          <w:sz w:val="24"/>
          <w:szCs w:val="24"/>
          <w:lang w:eastAsia="id-ID"/>
          <w14:ligatures w14:val="none"/>
        </w:rPr>
        <w:lastRenderedPageBreak/>
        <w:t xml:space="preserve">Peran dan Kompetensi Pembelajaran Abad 21 bagi Peserta didik dan Guru </w:t>
      </w:r>
    </w:p>
    <w:p w14:paraId="68220939" w14:textId="77777777" w:rsidR="00DC3039" w:rsidRPr="00DC3039" w:rsidRDefault="00DC3039" w:rsidP="00DC3039">
      <w:pPr>
        <w:pStyle w:val="ListParagraph"/>
        <w:numPr>
          <w:ilvl w:val="0"/>
          <w:numId w:val="5"/>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Way of thinking </w:t>
      </w:r>
    </w:p>
    <w:p w14:paraId="79948A90" w14:textId="77777777" w:rsidR="00DC3039" w:rsidRPr="00DC3039" w:rsidRDefault="00DC3039" w:rsidP="00DC3039">
      <w:pPr>
        <w:pStyle w:val="ListParagraph"/>
        <w:numPr>
          <w:ilvl w:val="0"/>
          <w:numId w:val="5"/>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Skills for Living in The World </w:t>
      </w:r>
    </w:p>
    <w:p w14:paraId="19CA8E09" w14:textId="77777777" w:rsidR="00DC3039" w:rsidRPr="00DC3039" w:rsidRDefault="00DC3039" w:rsidP="00DC3039">
      <w:pPr>
        <w:pStyle w:val="ListParagraph"/>
        <w:numPr>
          <w:ilvl w:val="0"/>
          <w:numId w:val="5"/>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Ways of Working </w:t>
      </w:r>
    </w:p>
    <w:p w14:paraId="1E221264" w14:textId="0CEDCC7D" w:rsidR="00DC3039" w:rsidRPr="00DC3039" w:rsidRDefault="00DC3039" w:rsidP="00DC3039">
      <w:pPr>
        <w:pStyle w:val="ListParagraph"/>
        <w:numPr>
          <w:ilvl w:val="0"/>
          <w:numId w:val="5"/>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Tools of Working </w:t>
      </w:r>
    </w:p>
    <w:p w14:paraId="6F8DF55D" w14:textId="77777777" w:rsidR="00DC3039" w:rsidRPr="00DC3039" w:rsidRDefault="00DC3039" w:rsidP="00DC3039">
      <w:pPr>
        <w:pStyle w:val="ListParagraph"/>
        <w:spacing w:after="0" w:line="240" w:lineRule="auto"/>
        <w:rPr>
          <w:rFonts w:ascii="Times New Roman" w:eastAsia="Times New Roman" w:hAnsi="Times New Roman" w:cs="Times New Roman"/>
          <w:kern w:val="0"/>
          <w:sz w:val="24"/>
          <w:szCs w:val="24"/>
          <w:lang w:eastAsia="id-ID"/>
          <w14:ligatures w14:val="none"/>
        </w:rPr>
      </w:pPr>
    </w:p>
    <w:p w14:paraId="6FA6B7F7" w14:textId="77777777" w:rsidR="00DC3039" w:rsidRPr="00DC3039" w:rsidRDefault="006E32E2" w:rsidP="006E32E2">
      <w:pPr>
        <w:pStyle w:val="ListParagraph"/>
        <w:numPr>
          <w:ilvl w:val="0"/>
          <w:numId w:val="1"/>
        </w:numPr>
        <w:spacing w:after="0" w:line="240" w:lineRule="auto"/>
        <w:rPr>
          <w:rFonts w:ascii="Times New Roman" w:eastAsia="Times New Roman" w:hAnsi="Times New Roman" w:cs="Times New Roman"/>
          <w:kern w:val="0"/>
          <w:sz w:val="24"/>
          <w:szCs w:val="24"/>
          <w:lang w:eastAsia="id-ID"/>
          <w14:ligatures w14:val="none"/>
        </w:rPr>
      </w:pPr>
      <w:r w:rsidRPr="006E32E2">
        <w:rPr>
          <w:rFonts w:ascii="Garamond-Bold" w:eastAsia="Times New Roman" w:hAnsi="Garamond-Bold" w:cs="Times New Roman"/>
          <w:b/>
          <w:bCs/>
          <w:color w:val="000000"/>
          <w:kern w:val="0"/>
          <w:sz w:val="24"/>
          <w:szCs w:val="24"/>
          <w:lang w:eastAsia="id-ID"/>
          <w14:ligatures w14:val="none"/>
        </w:rPr>
        <w:t>Karakter dan Peran Guru dalam Pembelajaran Abad 21</w:t>
      </w:r>
    </w:p>
    <w:p w14:paraId="6D9195F5" w14:textId="77777777" w:rsidR="00DC3039" w:rsidRPr="00DC3039" w:rsidRDefault="006E32E2" w:rsidP="006E32E2">
      <w:pPr>
        <w:pStyle w:val="ListParagraph"/>
        <w:numPr>
          <w:ilvl w:val="0"/>
          <w:numId w:val="6"/>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Italic" w:eastAsia="Times New Roman" w:hAnsi="Garamond-Italic" w:cs="Times New Roman"/>
          <w:i/>
          <w:iCs/>
          <w:color w:val="000000"/>
          <w:kern w:val="0"/>
          <w:sz w:val="24"/>
          <w:szCs w:val="24"/>
          <w:lang w:eastAsia="id-ID"/>
          <w14:ligatures w14:val="none"/>
        </w:rPr>
        <w:t xml:space="preserve">Life-long learner </w:t>
      </w:r>
    </w:p>
    <w:p w14:paraId="0C711BEF" w14:textId="77777777" w:rsidR="00DC3039" w:rsidRPr="00DC3039" w:rsidRDefault="006E32E2" w:rsidP="006E32E2">
      <w:pPr>
        <w:pStyle w:val="ListParagraph"/>
        <w:numPr>
          <w:ilvl w:val="0"/>
          <w:numId w:val="6"/>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 w:eastAsia="Times New Roman" w:hAnsi="Garamond" w:cs="Times New Roman"/>
          <w:color w:val="000000"/>
          <w:kern w:val="0"/>
          <w:sz w:val="24"/>
          <w:szCs w:val="24"/>
          <w:lang w:eastAsia="id-ID"/>
          <w14:ligatures w14:val="none"/>
        </w:rPr>
        <w:t xml:space="preserve">Menerapkan pendekatan diferensiasi </w:t>
      </w:r>
    </w:p>
    <w:p w14:paraId="27B6C232" w14:textId="77777777" w:rsidR="00DC3039" w:rsidRPr="00DC3039" w:rsidRDefault="006E32E2" w:rsidP="00DC3039">
      <w:pPr>
        <w:pStyle w:val="ListParagraph"/>
        <w:numPr>
          <w:ilvl w:val="0"/>
          <w:numId w:val="6"/>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 w:eastAsia="Times New Roman" w:hAnsi="Garamond" w:cs="Times New Roman"/>
          <w:color w:val="000000"/>
          <w:kern w:val="0"/>
          <w:sz w:val="24"/>
          <w:szCs w:val="24"/>
          <w:lang w:eastAsia="id-ID"/>
          <w14:ligatures w14:val="none"/>
        </w:rPr>
        <w:t>Kreatif dan inovatif</w:t>
      </w:r>
    </w:p>
    <w:p w14:paraId="633EE08F" w14:textId="55B8A5A0" w:rsidR="006E32E2" w:rsidRPr="00DC3039" w:rsidRDefault="006E32E2" w:rsidP="00DC3039">
      <w:pPr>
        <w:pStyle w:val="ListParagraph"/>
        <w:numPr>
          <w:ilvl w:val="0"/>
          <w:numId w:val="6"/>
        </w:numPr>
        <w:spacing w:after="0" w:line="240" w:lineRule="auto"/>
        <w:rPr>
          <w:rFonts w:ascii="Times New Roman" w:eastAsia="Times New Roman" w:hAnsi="Times New Roman" w:cs="Times New Roman"/>
          <w:kern w:val="0"/>
          <w:sz w:val="24"/>
          <w:szCs w:val="24"/>
          <w:lang w:eastAsia="id-ID"/>
          <w14:ligatures w14:val="none"/>
        </w:rPr>
      </w:pPr>
      <w:r w:rsidRPr="00DC3039">
        <w:rPr>
          <w:rFonts w:ascii="Garamond" w:eastAsia="Times New Roman" w:hAnsi="Garamond" w:cs="Times New Roman"/>
          <w:color w:val="000000"/>
          <w:kern w:val="0"/>
          <w:sz w:val="24"/>
          <w:szCs w:val="24"/>
          <w:lang w:eastAsia="id-ID"/>
          <w14:ligatures w14:val="none"/>
        </w:rPr>
        <w:t xml:space="preserve">Reflektif </w:t>
      </w:r>
    </w:p>
    <w:sectPr w:rsidR="006E32E2" w:rsidRPr="00DC3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ld">
    <w:altName w:val="Garamon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C3"/>
    <w:multiLevelType w:val="hybridMultilevel"/>
    <w:tmpl w:val="D196EA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413D7DBB"/>
    <w:multiLevelType w:val="hybridMultilevel"/>
    <w:tmpl w:val="99ACDB8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420B526F"/>
    <w:multiLevelType w:val="hybridMultilevel"/>
    <w:tmpl w:val="328EF388"/>
    <w:lvl w:ilvl="0" w:tplc="4F9A4DFC">
      <w:start w:val="1"/>
      <w:numFmt w:val="decimal"/>
      <w:lvlText w:val="%1."/>
      <w:lvlJc w:val="left"/>
      <w:pPr>
        <w:ind w:left="720" w:hanging="360"/>
      </w:pPr>
      <w:rPr>
        <w:rFonts w:ascii="Garamond-Bold" w:hAnsi="Garamond-Bold"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554024"/>
    <w:multiLevelType w:val="hybridMultilevel"/>
    <w:tmpl w:val="B3F2BDC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62423AEC"/>
    <w:multiLevelType w:val="hybridMultilevel"/>
    <w:tmpl w:val="430CB00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72BB392E"/>
    <w:multiLevelType w:val="hybridMultilevel"/>
    <w:tmpl w:val="D018D6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16cid:durableId="862864626">
    <w:abstractNumId w:val="2"/>
  </w:num>
  <w:num w:numId="2" w16cid:durableId="1030423505">
    <w:abstractNumId w:val="0"/>
  </w:num>
  <w:num w:numId="3" w16cid:durableId="2014448409">
    <w:abstractNumId w:val="5"/>
  </w:num>
  <w:num w:numId="4" w16cid:durableId="1549992241">
    <w:abstractNumId w:val="3"/>
  </w:num>
  <w:num w:numId="5" w16cid:durableId="1197889620">
    <w:abstractNumId w:val="4"/>
  </w:num>
  <w:num w:numId="6" w16cid:durableId="181510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E2"/>
    <w:rsid w:val="002A1B93"/>
    <w:rsid w:val="006E32E2"/>
    <w:rsid w:val="008F4977"/>
    <w:rsid w:val="00DC30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FC8F"/>
  <w15:chartTrackingRefBased/>
  <w15:docId w15:val="{F4A34273-13B0-4404-8483-A9D4B20F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04779">
      <w:bodyDiv w:val="1"/>
      <w:marLeft w:val="0"/>
      <w:marRight w:val="0"/>
      <w:marTop w:val="0"/>
      <w:marBottom w:val="0"/>
      <w:divBdr>
        <w:top w:val="none" w:sz="0" w:space="0" w:color="auto"/>
        <w:left w:val="none" w:sz="0" w:space="0" w:color="auto"/>
        <w:bottom w:val="none" w:sz="0" w:space="0" w:color="auto"/>
        <w:right w:val="none" w:sz="0" w:space="0" w:color="auto"/>
      </w:divBdr>
      <w:divsChild>
        <w:div w:id="2131001229">
          <w:marLeft w:val="0"/>
          <w:marRight w:val="0"/>
          <w:marTop w:val="0"/>
          <w:marBottom w:val="0"/>
          <w:divBdr>
            <w:top w:val="none" w:sz="0" w:space="0" w:color="auto"/>
            <w:left w:val="none" w:sz="0" w:space="0" w:color="auto"/>
            <w:bottom w:val="none" w:sz="0" w:space="0" w:color="auto"/>
            <w:right w:val="none" w:sz="0" w:space="0" w:color="auto"/>
          </w:divBdr>
        </w:div>
        <w:div w:id="1758284177">
          <w:marLeft w:val="0"/>
          <w:marRight w:val="0"/>
          <w:marTop w:val="0"/>
          <w:marBottom w:val="0"/>
          <w:divBdr>
            <w:top w:val="none" w:sz="0" w:space="0" w:color="auto"/>
            <w:left w:val="none" w:sz="0" w:space="0" w:color="auto"/>
            <w:bottom w:val="none" w:sz="0" w:space="0" w:color="auto"/>
            <w:right w:val="none" w:sz="0" w:space="0" w:color="auto"/>
          </w:divBdr>
        </w:div>
        <w:div w:id="1257638645">
          <w:marLeft w:val="0"/>
          <w:marRight w:val="0"/>
          <w:marTop w:val="0"/>
          <w:marBottom w:val="0"/>
          <w:divBdr>
            <w:top w:val="none" w:sz="0" w:space="0" w:color="auto"/>
            <w:left w:val="none" w:sz="0" w:space="0" w:color="auto"/>
            <w:bottom w:val="none" w:sz="0" w:space="0" w:color="auto"/>
            <w:right w:val="none" w:sz="0" w:space="0" w:color="auto"/>
          </w:divBdr>
        </w:div>
        <w:div w:id="1574510172">
          <w:marLeft w:val="0"/>
          <w:marRight w:val="0"/>
          <w:marTop w:val="0"/>
          <w:marBottom w:val="0"/>
          <w:divBdr>
            <w:top w:val="none" w:sz="0" w:space="0" w:color="auto"/>
            <w:left w:val="none" w:sz="0" w:space="0" w:color="auto"/>
            <w:bottom w:val="none" w:sz="0" w:space="0" w:color="auto"/>
            <w:right w:val="none" w:sz="0" w:space="0" w:color="auto"/>
          </w:divBdr>
        </w:div>
        <w:div w:id="1323584843">
          <w:marLeft w:val="0"/>
          <w:marRight w:val="0"/>
          <w:marTop w:val="0"/>
          <w:marBottom w:val="0"/>
          <w:divBdr>
            <w:top w:val="none" w:sz="0" w:space="0" w:color="auto"/>
            <w:left w:val="none" w:sz="0" w:space="0" w:color="auto"/>
            <w:bottom w:val="none" w:sz="0" w:space="0" w:color="auto"/>
            <w:right w:val="none" w:sz="0" w:space="0" w:color="auto"/>
          </w:divBdr>
        </w:div>
        <w:div w:id="1147667845">
          <w:marLeft w:val="0"/>
          <w:marRight w:val="0"/>
          <w:marTop w:val="0"/>
          <w:marBottom w:val="0"/>
          <w:divBdr>
            <w:top w:val="none" w:sz="0" w:space="0" w:color="auto"/>
            <w:left w:val="none" w:sz="0" w:space="0" w:color="auto"/>
            <w:bottom w:val="none" w:sz="0" w:space="0" w:color="auto"/>
            <w:right w:val="none" w:sz="0" w:space="0" w:color="auto"/>
          </w:divBdr>
        </w:div>
        <w:div w:id="905847014">
          <w:marLeft w:val="0"/>
          <w:marRight w:val="0"/>
          <w:marTop w:val="0"/>
          <w:marBottom w:val="0"/>
          <w:divBdr>
            <w:top w:val="none" w:sz="0" w:space="0" w:color="auto"/>
            <w:left w:val="none" w:sz="0" w:space="0" w:color="auto"/>
            <w:bottom w:val="none" w:sz="0" w:space="0" w:color="auto"/>
            <w:right w:val="none" w:sz="0" w:space="0" w:color="auto"/>
          </w:divBdr>
        </w:div>
        <w:div w:id="585698236">
          <w:marLeft w:val="0"/>
          <w:marRight w:val="0"/>
          <w:marTop w:val="0"/>
          <w:marBottom w:val="0"/>
          <w:divBdr>
            <w:top w:val="none" w:sz="0" w:space="0" w:color="auto"/>
            <w:left w:val="none" w:sz="0" w:space="0" w:color="auto"/>
            <w:bottom w:val="none" w:sz="0" w:space="0" w:color="auto"/>
            <w:right w:val="none" w:sz="0" w:space="0" w:color="auto"/>
          </w:divBdr>
        </w:div>
        <w:div w:id="733430015">
          <w:marLeft w:val="0"/>
          <w:marRight w:val="0"/>
          <w:marTop w:val="0"/>
          <w:marBottom w:val="0"/>
          <w:divBdr>
            <w:top w:val="none" w:sz="0" w:space="0" w:color="auto"/>
            <w:left w:val="none" w:sz="0" w:space="0" w:color="auto"/>
            <w:bottom w:val="none" w:sz="0" w:space="0" w:color="auto"/>
            <w:right w:val="none" w:sz="0" w:space="0" w:color="auto"/>
          </w:divBdr>
        </w:div>
        <w:div w:id="60754612">
          <w:marLeft w:val="0"/>
          <w:marRight w:val="0"/>
          <w:marTop w:val="0"/>
          <w:marBottom w:val="0"/>
          <w:divBdr>
            <w:top w:val="none" w:sz="0" w:space="0" w:color="auto"/>
            <w:left w:val="none" w:sz="0" w:space="0" w:color="auto"/>
            <w:bottom w:val="none" w:sz="0" w:space="0" w:color="auto"/>
            <w:right w:val="none" w:sz="0" w:space="0" w:color="auto"/>
          </w:divBdr>
        </w:div>
        <w:div w:id="801969446">
          <w:marLeft w:val="0"/>
          <w:marRight w:val="0"/>
          <w:marTop w:val="0"/>
          <w:marBottom w:val="0"/>
          <w:divBdr>
            <w:top w:val="none" w:sz="0" w:space="0" w:color="auto"/>
            <w:left w:val="none" w:sz="0" w:space="0" w:color="auto"/>
            <w:bottom w:val="none" w:sz="0" w:space="0" w:color="auto"/>
            <w:right w:val="none" w:sz="0" w:space="0" w:color="auto"/>
          </w:divBdr>
        </w:div>
        <w:div w:id="1574193617">
          <w:marLeft w:val="0"/>
          <w:marRight w:val="0"/>
          <w:marTop w:val="0"/>
          <w:marBottom w:val="0"/>
          <w:divBdr>
            <w:top w:val="none" w:sz="0" w:space="0" w:color="auto"/>
            <w:left w:val="none" w:sz="0" w:space="0" w:color="auto"/>
            <w:bottom w:val="none" w:sz="0" w:space="0" w:color="auto"/>
            <w:right w:val="none" w:sz="0" w:space="0" w:color="auto"/>
          </w:divBdr>
        </w:div>
        <w:div w:id="101386877">
          <w:marLeft w:val="0"/>
          <w:marRight w:val="0"/>
          <w:marTop w:val="0"/>
          <w:marBottom w:val="0"/>
          <w:divBdr>
            <w:top w:val="none" w:sz="0" w:space="0" w:color="auto"/>
            <w:left w:val="none" w:sz="0" w:space="0" w:color="auto"/>
            <w:bottom w:val="none" w:sz="0" w:space="0" w:color="auto"/>
            <w:right w:val="none" w:sz="0" w:space="0" w:color="auto"/>
          </w:divBdr>
        </w:div>
        <w:div w:id="1580362849">
          <w:marLeft w:val="0"/>
          <w:marRight w:val="0"/>
          <w:marTop w:val="0"/>
          <w:marBottom w:val="0"/>
          <w:divBdr>
            <w:top w:val="none" w:sz="0" w:space="0" w:color="auto"/>
            <w:left w:val="none" w:sz="0" w:space="0" w:color="auto"/>
            <w:bottom w:val="none" w:sz="0" w:space="0" w:color="auto"/>
            <w:right w:val="none" w:sz="0" w:space="0" w:color="auto"/>
          </w:divBdr>
        </w:div>
        <w:div w:id="1807430992">
          <w:marLeft w:val="0"/>
          <w:marRight w:val="0"/>
          <w:marTop w:val="0"/>
          <w:marBottom w:val="0"/>
          <w:divBdr>
            <w:top w:val="none" w:sz="0" w:space="0" w:color="auto"/>
            <w:left w:val="none" w:sz="0" w:space="0" w:color="auto"/>
            <w:bottom w:val="none" w:sz="0" w:space="0" w:color="auto"/>
            <w:right w:val="none" w:sz="0" w:space="0" w:color="auto"/>
          </w:divBdr>
        </w:div>
        <w:div w:id="1268732305">
          <w:marLeft w:val="0"/>
          <w:marRight w:val="0"/>
          <w:marTop w:val="0"/>
          <w:marBottom w:val="0"/>
          <w:divBdr>
            <w:top w:val="none" w:sz="0" w:space="0" w:color="auto"/>
            <w:left w:val="none" w:sz="0" w:space="0" w:color="auto"/>
            <w:bottom w:val="none" w:sz="0" w:space="0" w:color="auto"/>
            <w:right w:val="none" w:sz="0" w:space="0" w:color="auto"/>
          </w:divBdr>
        </w:div>
        <w:div w:id="1178665444">
          <w:marLeft w:val="0"/>
          <w:marRight w:val="0"/>
          <w:marTop w:val="0"/>
          <w:marBottom w:val="0"/>
          <w:divBdr>
            <w:top w:val="none" w:sz="0" w:space="0" w:color="auto"/>
            <w:left w:val="none" w:sz="0" w:space="0" w:color="auto"/>
            <w:bottom w:val="none" w:sz="0" w:space="0" w:color="auto"/>
            <w:right w:val="none" w:sz="0" w:space="0" w:color="auto"/>
          </w:divBdr>
        </w:div>
        <w:div w:id="343480277">
          <w:marLeft w:val="0"/>
          <w:marRight w:val="0"/>
          <w:marTop w:val="0"/>
          <w:marBottom w:val="0"/>
          <w:divBdr>
            <w:top w:val="none" w:sz="0" w:space="0" w:color="auto"/>
            <w:left w:val="none" w:sz="0" w:space="0" w:color="auto"/>
            <w:bottom w:val="none" w:sz="0" w:space="0" w:color="auto"/>
            <w:right w:val="none" w:sz="0" w:space="0" w:color="auto"/>
          </w:divBdr>
        </w:div>
        <w:div w:id="1671058825">
          <w:marLeft w:val="0"/>
          <w:marRight w:val="0"/>
          <w:marTop w:val="0"/>
          <w:marBottom w:val="0"/>
          <w:divBdr>
            <w:top w:val="none" w:sz="0" w:space="0" w:color="auto"/>
            <w:left w:val="none" w:sz="0" w:space="0" w:color="auto"/>
            <w:bottom w:val="none" w:sz="0" w:space="0" w:color="auto"/>
            <w:right w:val="none" w:sz="0" w:space="0" w:color="auto"/>
          </w:divBdr>
        </w:div>
        <w:div w:id="189995525">
          <w:marLeft w:val="0"/>
          <w:marRight w:val="0"/>
          <w:marTop w:val="0"/>
          <w:marBottom w:val="0"/>
          <w:divBdr>
            <w:top w:val="none" w:sz="0" w:space="0" w:color="auto"/>
            <w:left w:val="none" w:sz="0" w:space="0" w:color="auto"/>
            <w:bottom w:val="none" w:sz="0" w:space="0" w:color="auto"/>
            <w:right w:val="none" w:sz="0" w:space="0" w:color="auto"/>
          </w:divBdr>
        </w:div>
        <w:div w:id="896555258">
          <w:marLeft w:val="0"/>
          <w:marRight w:val="0"/>
          <w:marTop w:val="0"/>
          <w:marBottom w:val="0"/>
          <w:divBdr>
            <w:top w:val="none" w:sz="0" w:space="0" w:color="auto"/>
            <w:left w:val="none" w:sz="0" w:space="0" w:color="auto"/>
            <w:bottom w:val="none" w:sz="0" w:space="0" w:color="auto"/>
            <w:right w:val="none" w:sz="0" w:space="0" w:color="auto"/>
          </w:divBdr>
        </w:div>
        <w:div w:id="588734695">
          <w:marLeft w:val="0"/>
          <w:marRight w:val="0"/>
          <w:marTop w:val="0"/>
          <w:marBottom w:val="0"/>
          <w:divBdr>
            <w:top w:val="none" w:sz="0" w:space="0" w:color="auto"/>
            <w:left w:val="none" w:sz="0" w:space="0" w:color="auto"/>
            <w:bottom w:val="none" w:sz="0" w:space="0" w:color="auto"/>
            <w:right w:val="none" w:sz="0" w:space="0" w:color="auto"/>
          </w:divBdr>
        </w:div>
        <w:div w:id="373888745">
          <w:marLeft w:val="0"/>
          <w:marRight w:val="0"/>
          <w:marTop w:val="0"/>
          <w:marBottom w:val="0"/>
          <w:divBdr>
            <w:top w:val="none" w:sz="0" w:space="0" w:color="auto"/>
            <w:left w:val="none" w:sz="0" w:space="0" w:color="auto"/>
            <w:bottom w:val="none" w:sz="0" w:space="0" w:color="auto"/>
            <w:right w:val="none" w:sz="0" w:space="0" w:color="auto"/>
          </w:divBdr>
        </w:div>
        <w:div w:id="156267416">
          <w:marLeft w:val="0"/>
          <w:marRight w:val="0"/>
          <w:marTop w:val="0"/>
          <w:marBottom w:val="0"/>
          <w:divBdr>
            <w:top w:val="none" w:sz="0" w:space="0" w:color="auto"/>
            <w:left w:val="none" w:sz="0" w:space="0" w:color="auto"/>
            <w:bottom w:val="none" w:sz="0" w:space="0" w:color="auto"/>
            <w:right w:val="none" w:sz="0" w:space="0" w:color="auto"/>
          </w:divBdr>
        </w:div>
        <w:div w:id="1171876204">
          <w:marLeft w:val="0"/>
          <w:marRight w:val="0"/>
          <w:marTop w:val="0"/>
          <w:marBottom w:val="0"/>
          <w:divBdr>
            <w:top w:val="none" w:sz="0" w:space="0" w:color="auto"/>
            <w:left w:val="none" w:sz="0" w:space="0" w:color="auto"/>
            <w:bottom w:val="none" w:sz="0" w:space="0" w:color="auto"/>
            <w:right w:val="none" w:sz="0" w:space="0" w:color="auto"/>
          </w:divBdr>
        </w:div>
        <w:div w:id="81491736">
          <w:marLeft w:val="0"/>
          <w:marRight w:val="0"/>
          <w:marTop w:val="0"/>
          <w:marBottom w:val="0"/>
          <w:divBdr>
            <w:top w:val="none" w:sz="0" w:space="0" w:color="auto"/>
            <w:left w:val="none" w:sz="0" w:space="0" w:color="auto"/>
            <w:bottom w:val="none" w:sz="0" w:space="0" w:color="auto"/>
            <w:right w:val="none" w:sz="0" w:space="0" w:color="auto"/>
          </w:divBdr>
        </w:div>
        <w:div w:id="2038651375">
          <w:marLeft w:val="0"/>
          <w:marRight w:val="0"/>
          <w:marTop w:val="0"/>
          <w:marBottom w:val="0"/>
          <w:divBdr>
            <w:top w:val="none" w:sz="0" w:space="0" w:color="auto"/>
            <w:left w:val="none" w:sz="0" w:space="0" w:color="auto"/>
            <w:bottom w:val="none" w:sz="0" w:space="0" w:color="auto"/>
            <w:right w:val="none" w:sz="0" w:space="0" w:color="auto"/>
          </w:divBdr>
        </w:div>
        <w:div w:id="1531068236">
          <w:marLeft w:val="0"/>
          <w:marRight w:val="0"/>
          <w:marTop w:val="0"/>
          <w:marBottom w:val="0"/>
          <w:divBdr>
            <w:top w:val="none" w:sz="0" w:space="0" w:color="auto"/>
            <w:left w:val="none" w:sz="0" w:space="0" w:color="auto"/>
            <w:bottom w:val="none" w:sz="0" w:space="0" w:color="auto"/>
            <w:right w:val="none" w:sz="0" w:space="0" w:color="auto"/>
          </w:divBdr>
        </w:div>
        <w:div w:id="1653753039">
          <w:marLeft w:val="0"/>
          <w:marRight w:val="0"/>
          <w:marTop w:val="0"/>
          <w:marBottom w:val="0"/>
          <w:divBdr>
            <w:top w:val="none" w:sz="0" w:space="0" w:color="auto"/>
            <w:left w:val="none" w:sz="0" w:space="0" w:color="auto"/>
            <w:bottom w:val="none" w:sz="0" w:space="0" w:color="auto"/>
            <w:right w:val="none" w:sz="0" w:space="0" w:color="auto"/>
          </w:divBdr>
        </w:div>
        <w:div w:id="1480415719">
          <w:marLeft w:val="0"/>
          <w:marRight w:val="0"/>
          <w:marTop w:val="0"/>
          <w:marBottom w:val="0"/>
          <w:divBdr>
            <w:top w:val="none" w:sz="0" w:space="0" w:color="auto"/>
            <w:left w:val="none" w:sz="0" w:space="0" w:color="auto"/>
            <w:bottom w:val="none" w:sz="0" w:space="0" w:color="auto"/>
            <w:right w:val="none" w:sz="0" w:space="0" w:color="auto"/>
          </w:divBdr>
        </w:div>
        <w:div w:id="434402129">
          <w:marLeft w:val="0"/>
          <w:marRight w:val="0"/>
          <w:marTop w:val="0"/>
          <w:marBottom w:val="0"/>
          <w:divBdr>
            <w:top w:val="none" w:sz="0" w:space="0" w:color="auto"/>
            <w:left w:val="none" w:sz="0" w:space="0" w:color="auto"/>
            <w:bottom w:val="none" w:sz="0" w:space="0" w:color="auto"/>
            <w:right w:val="none" w:sz="0" w:space="0" w:color="auto"/>
          </w:divBdr>
        </w:div>
        <w:div w:id="108400533">
          <w:marLeft w:val="0"/>
          <w:marRight w:val="0"/>
          <w:marTop w:val="0"/>
          <w:marBottom w:val="0"/>
          <w:divBdr>
            <w:top w:val="none" w:sz="0" w:space="0" w:color="auto"/>
            <w:left w:val="none" w:sz="0" w:space="0" w:color="auto"/>
            <w:bottom w:val="none" w:sz="0" w:space="0" w:color="auto"/>
            <w:right w:val="none" w:sz="0" w:space="0" w:color="auto"/>
          </w:divBdr>
        </w:div>
        <w:div w:id="1388257369">
          <w:marLeft w:val="0"/>
          <w:marRight w:val="0"/>
          <w:marTop w:val="0"/>
          <w:marBottom w:val="0"/>
          <w:divBdr>
            <w:top w:val="none" w:sz="0" w:space="0" w:color="auto"/>
            <w:left w:val="none" w:sz="0" w:space="0" w:color="auto"/>
            <w:bottom w:val="none" w:sz="0" w:space="0" w:color="auto"/>
            <w:right w:val="none" w:sz="0" w:space="0" w:color="auto"/>
          </w:divBdr>
        </w:div>
        <w:div w:id="220603696">
          <w:marLeft w:val="0"/>
          <w:marRight w:val="0"/>
          <w:marTop w:val="0"/>
          <w:marBottom w:val="0"/>
          <w:divBdr>
            <w:top w:val="none" w:sz="0" w:space="0" w:color="auto"/>
            <w:left w:val="none" w:sz="0" w:space="0" w:color="auto"/>
            <w:bottom w:val="none" w:sz="0" w:space="0" w:color="auto"/>
            <w:right w:val="none" w:sz="0" w:space="0" w:color="auto"/>
          </w:divBdr>
        </w:div>
        <w:div w:id="1068309759">
          <w:marLeft w:val="0"/>
          <w:marRight w:val="0"/>
          <w:marTop w:val="0"/>
          <w:marBottom w:val="0"/>
          <w:divBdr>
            <w:top w:val="none" w:sz="0" w:space="0" w:color="auto"/>
            <w:left w:val="none" w:sz="0" w:space="0" w:color="auto"/>
            <w:bottom w:val="none" w:sz="0" w:space="0" w:color="auto"/>
            <w:right w:val="none" w:sz="0" w:space="0" w:color="auto"/>
          </w:divBdr>
        </w:div>
        <w:div w:id="1739595289">
          <w:marLeft w:val="0"/>
          <w:marRight w:val="0"/>
          <w:marTop w:val="0"/>
          <w:marBottom w:val="0"/>
          <w:divBdr>
            <w:top w:val="none" w:sz="0" w:space="0" w:color="auto"/>
            <w:left w:val="none" w:sz="0" w:space="0" w:color="auto"/>
            <w:bottom w:val="none" w:sz="0" w:space="0" w:color="auto"/>
            <w:right w:val="none" w:sz="0" w:space="0" w:color="auto"/>
          </w:divBdr>
        </w:div>
        <w:div w:id="605582576">
          <w:marLeft w:val="0"/>
          <w:marRight w:val="0"/>
          <w:marTop w:val="0"/>
          <w:marBottom w:val="0"/>
          <w:divBdr>
            <w:top w:val="none" w:sz="0" w:space="0" w:color="auto"/>
            <w:left w:val="none" w:sz="0" w:space="0" w:color="auto"/>
            <w:bottom w:val="none" w:sz="0" w:space="0" w:color="auto"/>
            <w:right w:val="none" w:sz="0" w:space="0" w:color="auto"/>
          </w:divBdr>
        </w:div>
        <w:div w:id="1489134565">
          <w:marLeft w:val="0"/>
          <w:marRight w:val="0"/>
          <w:marTop w:val="0"/>
          <w:marBottom w:val="0"/>
          <w:divBdr>
            <w:top w:val="none" w:sz="0" w:space="0" w:color="auto"/>
            <w:left w:val="none" w:sz="0" w:space="0" w:color="auto"/>
            <w:bottom w:val="none" w:sz="0" w:space="0" w:color="auto"/>
            <w:right w:val="none" w:sz="0" w:space="0" w:color="auto"/>
          </w:divBdr>
        </w:div>
        <w:div w:id="1704402296">
          <w:marLeft w:val="0"/>
          <w:marRight w:val="0"/>
          <w:marTop w:val="0"/>
          <w:marBottom w:val="0"/>
          <w:divBdr>
            <w:top w:val="none" w:sz="0" w:space="0" w:color="auto"/>
            <w:left w:val="none" w:sz="0" w:space="0" w:color="auto"/>
            <w:bottom w:val="none" w:sz="0" w:space="0" w:color="auto"/>
            <w:right w:val="none" w:sz="0" w:space="0" w:color="auto"/>
          </w:divBdr>
        </w:div>
        <w:div w:id="357044225">
          <w:marLeft w:val="0"/>
          <w:marRight w:val="0"/>
          <w:marTop w:val="0"/>
          <w:marBottom w:val="0"/>
          <w:divBdr>
            <w:top w:val="none" w:sz="0" w:space="0" w:color="auto"/>
            <w:left w:val="none" w:sz="0" w:space="0" w:color="auto"/>
            <w:bottom w:val="none" w:sz="0" w:space="0" w:color="auto"/>
            <w:right w:val="none" w:sz="0" w:space="0" w:color="auto"/>
          </w:divBdr>
        </w:div>
        <w:div w:id="42877549">
          <w:marLeft w:val="0"/>
          <w:marRight w:val="0"/>
          <w:marTop w:val="0"/>
          <w:marBottom w:val="0"/>
          <w:divBdr>
            <w:top w:val="none" w:sz="0" w:space="0" w:color="auto"/>
            <w:left w:val="none" w:sz="0" w:space="0" w:color="auto"/>
            <w:bottom w:val="none" w:sz="0" w:space="0" w:color="auto"/>
            <w:right w:val="none" w:sz="0" w:space="0" w:color="auto"/>
          </w:divBdr>
        </w:div>
        <w:div w:id="1611545812">
          <w:marLeft w:val="0"/>
          <w:marRight w:val="0"/>
          <w:marTop w:val="0"/>
          <w:marBottom w:val="0"/>
          <w:divBdr>
            <w:top w:val="none" w:sz="0" w:space="0" w:color="auto"/>
            <w:left w:val="none" w:sz="0" w:space="0" w:color="auto"/>
            <w:bottom w:val="none" w:sz="0" w:space="0" w:color="auto"/>
            <w:right w:val="none" w:sz="0" w:space="0" w:color="auto"/>
          </w:divBdr>
        </w:div>
        <w:div w:id="511653248">
          <w:marLeft w:val="0"/>
          <w:marRight w:val="0"/>
          <w:marTop w:val="0"/>
          <w:marBottom w:val="0"/>
          <w:divBdr>
            <w:top w:val="none" w:sz="0" w:space="0" w:color="auto"/>
            <w:left w:val="none" w:sz="0" w:space="0" w:color="auto"/>
            <w:bottom w:val="none" w:sz="0" w:space="0" w:color="auto"/>
            <w:right w:val="none" w:sz="0" w:space="0" w:color="auto"/>
          </w:divBdr>
        </w:div>
        <w:div w:id="1987853343">
          <w:marLeft w:val="0"/>
          <w:marRight w:val="0"/>
          <w:marTop w:val="0"/>
          <w:marBottom w:val="0"/>
          <w:divBdr>
            <w:top w:val="none" w:sz="0" w:space="0" w:color="auto"/>
            <w:left w:val="none" w:sz="0" w:space="0" w:color="auto"/>
            <w:bottom w:val="none" w:sz="0" w:space="0" w:color="auto"/>
            <w:right w:val="none" w:sz="0" w:space="0" w:color="auto"/>
          </w:divBdr>
        </w:div>
        <w:div w:id="2019497048">
          <w:marLeft w:val="0"/>
          <w:marRight w:val="0"/>
          <w:marTop w:val="0"/>
          <w:marBottom w:val="0"/>
          <w:divBdr>
            <w:top w:val="none" w:sz="0" w:space="0" w:color="auto"/>
            <w:left w:val="none" w:sz="0" w:space="0" w:color="auto"/>
            <w:bottom w:val="none" w:sz="0" w:space="0" w:color="auto"/>
            <w:right w:val="none" w:sz="0" w:space="0" w:color="auto"/>
          </w:divBdr>
        </w:div>
        <w:div w:id="1861509953">
          <w:marLeft w:val="0"/>
          <w:marRight w:val="0"/>
          <w:marTop w:val="0"/>
          <w:marBottom w:val="0"/>
          <w:divBdr>
            <w:top w:val="none" w:sz="0" w:space="0" w:color="auto"/>
            <w:left w:val="none" w:sz="0" w:space="0" w:color="auto"/>
            <w:bottom w:val="none" w:sz="0" w:space="0" w:color="auto"/>
            <w:right w:val="none" w:sz="0" w:space="0" w:color="auto"/>
          </w:divBdr>
        </w:div>
        <w:div w:id="1245604150">
          <w:marLeft w:val="0"/>
          <w:marRight w:val="0"/>
          <w:marTop w:val="0"/>
          <w:marBottom w:val="0"/>
          <w:divBdr>
            <w:top w:val="none" w:sz="0" w:space="0" w:color="auto"/>
            <w:left w:val="none" w:sz="0" w:space="0" w:color="auto"/>
            <w:bottom w:val="none" w:sz="0" w:space="0" w:color="auto"/>
            <w:right w:val="none" w:sz="0" w:space="0" w:color="auto"/>
          </w:divBdr>
        </w:div>
        <w:div w:id="197336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Zulfa</dc:creator>
  <cp:keywords/>
  <dc:description/>
  <cp:lastModifiedBy>Min Zulfa</cp:lastModifiedBy>
  <cp:revision>1</cp:revision>
  <dcterms:created xsi:type="dcterms:W3CDTF">2023-11-20T06:26:00Z</dcterms:created>
  <dcterms:modified xsi:type="dcterms:W3CDTF">2023-11-20T06:39:00Z</dcterms:modified>
</cp:coreProperties>
</file>