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AD1AD" w14:textId="0928F950" w:rsidR="00E20F14" w:rsidRDefault="00E22A6E" w:rsidP="00E22A6E">
      <w:pPr>
        <w:ind w:left="0" w:firstLine="0"/>
        <w:jc w:val="center"/>
        <w:rPr>
          <w:b/>
          <w:iCs/>
          <w:lang w:val="en-US"/>
        </w:rPr>
      </w:pPr>
      <w:r>
        <w:rPr>
          <w:b/>
          <w:iCs/>
          <w:lang w:val="en-US"/>
        </w:rPr>
        <w:t>OBSERVATION 9</w:t>
      </w:r>
    </w:p>
    <w:p w14:paraId="56A42E2A" w14:textId="77777777" w:rsidR="00E22A6E" w:rsidRDefault="00E22A6E" w:rsidP="00E22A6E">
      <w:pPr>
        <w:ind w:left="0" w:firstLine="0"/>
        <w:jc w:val="center"/>
        <w:rPr>
          <w:b/>
          <w:iCs/>
          <w:lang w:val="en-US"/>
        </w:rPr>
      </w:pPr>
    </w:p>
    <w:p w14:paraId="52FF781F" w14:textId="77777777" w:rsidR="00E22A6E" w:rsidRPr="00E22A6E" w:rsidRDefault="00E22A6E" w:rsidP="00E22A6E">
      <w:pPr>
        <w:ind w:left="0" w:firstLine="0"/>
        <w:rPr>
          <w:bCs/>
          <w:iCs/>
        </w:rPr>
      </w:pPr>
      <w:r w:rsidRPr="00E22A6E">
        <w:rPr>
          <w:bCs/>
          <w:iCs/>
        </w:rPr>
        <w:t>Permendikbud No. 26 Tahun 2016 adalah peraturan yang dikeluarkan oleh Kementerian Pendidikan dan Kebudayaan Republik Indonesia, yang menetapkan Standar Isi untuk Pendidikan Dasar dan Menengah. Peraturan ini menguraikan prinsip-prinsip pembelajaran abad ke-21 yang harus diikuti dalam sistem pendidikan Indonesia. Beberapa prinsip pembelajaran abad ke-21 yang ditekankan dalam Permendikbud No. 26 Tahun 2016 meliputi:</w:t>
      </w:r>
    </w:p>
    <w:p w14:paraId="2DB01946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Aktif: Prinsip ini menekankan peran aktif siswa dalam pembelajaran. Guru diharapkan untuk memberikan kesempatan kepada siswa untuk berpartisipasi aktif dalam proses pembelajaran, seperti berdiskusi, berkolaborasi, dan mengatasi masalah.</w:t>
      </w:r>
    </w:p>
    <w:p w14:paraId="57C66E5E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Kolaboratif: Siswa diajarkan untuk bekerja sama dalam kelompok, berbagi ide, dan berkolaborasi dalam menyelesaikan tugas-tugas pembelajaran. Kolaborasi membantu pengembangan keterampilan sosial dan kerja tim.</w:t>
      </w:r>
    </w:p>
    <w:p w14:paraId="7284E11D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Kontekstual: Pembelajaran harus relevan dengan kehidupan sehari-hari siswa. Guru harus mencoba mengaitkan materi pembelajaran dengan situasi dunia nyata agar siswa dapat lebih mudah memahami dan menerapkannya.</w:t>
      </w:r>
    </w:p>
    <w:p w14:paraId="6EBD14FC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 xml:space="preserve">Pengembangan Keterampilan Abad ke-21: Keterampilan seperti berpikir kritis, komunikasi, kreativitas, pemecahan masalah, dan </w:t>
      </w:r>
      <w:proofErr w:type="spellStart"/>
      <w:r w:rsidRPr="00E22A6E">
        <w:rPr>
          <w:bCs/>
          <w:iCs/>
        </w:rPr>
        <w:t>literasi</w:t>
      </w:r>
      <w:proofErr w:type="spellEnd"/>
      <w:r w:rsidRPr="00E22A6E">
        <w:rPr>
          <w:bCs/>
          <w:iCs/>
        </w:rPr>
        <w:t xml:space="preserve"> digital menjadi fokus penting dalam pembelajaran. Siswa diajarkan untuk mengembangkan keterampilan ini selain keterampilan akademik.</w:t>
      </w:r>
    </w:p>
    <w:p w14:paraId="66DB06B3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Pendekatan Inovatif: Guru didorong untuk menggunakan pendekatan inovatif dalam mengajar. Ini termasuk penggunaan teknologi dalam pembelajaran, metode pembelajaran yang interaktif, dan penggunaan sumber daya luar sekolah.</w:t>
      </w:r>
    </w:p>
    <w:p w14:paraId="7B9CE44E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Pemahaman tentang Diversitas: Prinsip ini mengakui keragaman siswa dan mengharuskan pendidikan yang inklusif, yang menerima dan mendukung siswa dari berbagai latar belakang dan kemampuan.</w:t>
      </w:r>
    </w:p>
    <w:p w14:paraId="4CEF7806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proofErr w:type="spellStart"/>
      <w:r w:rsidRPr="00E22A6E">
        <w:rPr>
          <w:bCs/>
          <w:iCs/>
        </w:rPr>
        <w:t>Literasi</w:t>
      </w:r>
      <w:proofErr w:type="spellEnd"/>
      <w:r w:rsidRPr="00E22A6E">
        <w:rPr>
          <w:bCs/>
          <w:iCs/>
        </w:rPr>
        <w:t xml:space="preserve"> </w:t>
      </w:r>
      <w:proofErr w:type="spellStart"/>
      <w:r w:rsidRPr="00E22A6E">
        <w:rPr>
          <w:bCs/>
          <w:iCs/>
        </w:rPr>
        <w:t>Multibudaya</w:t>
      </w:r>
      <w:proofErr w:type="spellEnd"/>
      <w:r w:rsidRPr="00E22A6E">
        <w:rPr>
          <w:bCs/>
          <w:iCs/>
        </w:rPr>
        <w:t xml:space="preserve"> dan Global: Siswa harus dilengkapi dengan pemahaman tentang budaya dan perspektif yang berbeda, serta keterampilan untuk berkomunikasi dan berkolaborasi dengan orang dari latar belakang budaya yang beragam.</w:t>
      </w:r>
    </w:p>
    <w:p w14:paraId="19DC6968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sepanjang hayat: Prinsip ini menekankan bahwa pembelajaran tidak hanya terjadi di sekolah, tetapi juga sepanjang hidup. Siswa diajarkan untuk menjadi pembelajar seumur hidup yang aktif.</w:t>
      </w:r>
    </w:p>
    <w:p w14:paraId="37C46B7C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Pembelajaran Berbasis Masalah: Siswa diajarkan untuk menghadapi dan memecahkan masalah dunia nyata. Mereka diajarkan untuk mengidentifikasi masalah, merancang solusi, dan mengimplementasikannya.</w:t>
      </w:r>
    </w:p>
    <w:p w14:paraId="055C5070" w14:textId="77777777" w:rsidR="00E22A6E" w:rsidRPr="00E22A6E" w:rsidRDefault="00E22A6E" w:rsidP="00E22A6E">
      <w:pPr>
        <w:numPr>
          <w:ilvl w:val="0"/>
          <w:numId w:val="2"/>
        </w:numPr>
        <w:rPr>
          <w:bCs/>
          <w:iCs/>
        </w:rPr>
      </w:pPr>
      <w:r w:rsidRPr="00E22A6E">
        <w:rPr>
          <w:bCs/>
          <w:iCs/>
        </w:rPr>
        <w:t>Pendekatan Penilaian Formatif: Prinsip ini mengharuskan penilaian yang berkelanjutan dan formatif, di mana guru memberikan umpan balik kepada siswa untuk membantu mereka terus berkembang.</w:t>
      </w:r>
    </w:p>
    <w:p w14:paraId="41868ABD" w14:textId="77777777" w:rsidR="00E22A6E" w:rsidRPr="00E22A6E" w:rsidRDefault="00E22A6E" w:rsidP="00E22A6E">
      <w:pPr>
        <w:ind w:left="0" w:firstLine="0"/>
        <w:rPr>
          <w:bCs/>
          <w:iCs/>
        </w:rPr>
      </w:pPr>
      <w:r w:rsidRPr="00E22A6E">
        <w:rPr>
          <w:bCs/>
          <w:iCs/>
        </w:rPr>
        <w:t>Permendikbud No. 26 Tahun 2016 bertujuan untuk memodernisasi sistem pendidikan Indonesia agar lebih relevan dengan tuntutan abad ke-21 dan menciptakan pembelajaran yang lebih efektif dan menantang bagi siswa. Prinsip-prinsip di atas mendukung transformasi pendidikan menuju pembelajaran yang lebih holistik, responsif, dan mempersiapkan siswa untuk menghadapi masa depan yang kompleks.</w:t>
      </w:r>
    </w:p>
    <w:p w14:paraId="61855B63" w14:textId="77777777" w:rsidR="00E22A6E" w:rsidRPr="00E22A6E" w:rsidRDefault="00E22A6E" w:rsidP="00E22A6E">
      <w:pPr>
        <w:ind w:left="0" w:firstLine="0"/>
        <w:rPr>
          <w:bCs/>
          <w:iCs/>
          <w:vanish/>
        </w:rPr>
      </w:pPr>
      <w:r w:rsidRPr="00E22A6E">
        <w:rPr>
          <w:bCs/>
          <w:iCs/>
          <w:vanish/>
        </w:rPr>
        <w:t>Top of Form</w:t>
      </w:r>
    </w:p>
    <w:p w14:paraId="59252366" w14:textId="77777777" w:rsidR="00E22A6E" w:rsidRPr="00E22A6E" w:rsidRDefault="00E22A6E" w:rsidP="00E22A6E">
      <w:pPr>
        <w:ind w:left="0" w:firstLine="0"/>
        <w:rPr>
          <w:bCs/>
          <w:iCs/>
          <w:lang w:val="en-US"/>
        </w:rPr>
      </w:pPr>
    </w:p>
    <w:sectPr w:rsidR="00E22A6E" w:rsidRPr="00E22A6E">
      <w:pgSz w:w="11906" w:h="16838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169AC"/>
    <w:multiLevelType w:val="hybridMultilevel"/>
    <w:tmpl w:val="904AD012"/>
    <w:lvl w:ilvl="0" w:tplc="D092186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C14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BAAE2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8C4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8226A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863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A4301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E1BF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281C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7DC48B9"/>
    <w:multiLevelType w:val="multilevel"/>
    <w:tmpl w:val="33CE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7181465">
    <w:abstractNumId w:val="0"/>
  </w:num>
  <w:num w:numId="2" w16cid:durableId="211262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4"/>
    <w:rsid w:val="00E20F14"/>
    <w:rsid w:val="00E2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A578"/>
  <w15:docId w15:val="{31988931-E87D-4A99-96DA-E91D7071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7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498548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511903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0529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8883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20920431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81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499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40734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3466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8614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0512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3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20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587383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821252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2440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4770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887228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881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7809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53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4035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093820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8512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58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 Nurfadilah;dinnar wulansari</dc:creator>
  <cp:keywords/>
  <cp:lastModifiedBy>Ayu Prawita</cp:lastModifiedBy>
  <cp:revision>2</cp:revision>
  <dcterms:created xsi:type="dcterms:W3CDTF">2023-10-15T13:58:00Z</dcterms:created>
  <dcterms:modified xsi:type="dcterms:W3CDTF">2023-10-15T13:58:00Z</dcterms:modified>
</cp:coreProperties>
</file>