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5"/>
        </w:rPr>
      </w:pPr>
    </w:p>
    <w:p>
      <w:pPr>
        <w:pStyle w:val="BodyText"/>
        <w:spacing w:line="20" w:lineRule="exact"/>
        <w:ind w:left="-269"/>
        <w:rPr>
          <w:sz w:val="2"/>
        </w:rPr>
      </w:pPr>
      <w:r>
        <w:rPr>
          <w:sz w:val="2"/>
        </w:rPr>
        <w:pict>
          <v:group style="width:454.3pt;height:.75pt;mso-position-horizontal-relative:char;mso-position-vertical-relative:line" coordorigin="0,0" coordsize="9086,15">
            <v:rect style="position:absolute;left:0;top:0;width:908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9"/>
        </w:rPr>
      </w:pPr>
    </w:p>
    <w:p>
      <w:pPr>
        <w:pStyle w:val="Title"/>
        <w:spacing w:line="424" w:lineRule="auto"/>
      </w:pPr>
      <w:r>
        <w:rPr/>
        <w:t>OBSERVASI KD 3.10</w:t>
      </w:r>
      <w:r>
        <w:rPr>
          <w:spacing w:val="1"/>
        </w:rPr>
        <w:t> </w:t>
      </w:r>
      <w:r>
        <w:rPr/>
        <w:t>GELOMBANG</w:t>
      </w:r>
      <w:r>
        <w:rPr>
          <w:spacing w:val="-3"/>
        </w:rPr>
        <w:t> </w:t>
      </w:r>
      <w:r>
        <w:rPr/>
        <w:t>BUNYI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CAHAYA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223" w:after="0"/>
        <w:ind w:left="480" w:right="0" w:hanging="361"/>
        <w:jc w:val="left"/>
      </w:pPr>
      <w:r>
        <w:rPr/>
        <w:t>Judul</w:t>
      </w:r>
    </w:p>
    <w:p>
      <w:pPr>
        <w:pStyle w:val="BodyText"/>
        <w:spacing w:before="41"/>
        <w:ind w:left="480"/>
      </w:pPr>
      <w:r>
        <w:rPr/>
        <w:t>Praktikum</w:t>
      </w:r>
      <w:r>
        <w:rPr>
          <w:spacing w:val="-1"/>
        </w:rPr>
        <w:t> </w:t>
      </w:r>
      <w:r>
        <w:rPr/>
        <w:t>gelombang</w:t>
      </w:r>
      <w:r>
        <w:rPr>
          <w:spacing w:val="-1"/>
        </w:rPr>
        <w:t> </w:t>
      </w:r>
      <w:r>
        <w:rPr/>
        <w:t>bunyi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cahaya</w:t>
      </w: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40" w:after="0"/>
        <w:ind w:left="480" w:right="0" w:hanging="361"/>
        <w:jc w:val="left"/>
      </w:pPr>
      <w:r>
        <w:rPr/>
        <w:t>Tujuan</w:t>
      </w:r>
    </w:p>
    <w:p>
      <w:pPr>
        <w:pStyle w:val="BodyText"/>
        <w:spacing w:line="276" w:lineRule="auto" w:before="44"/>
        <w:ind w:left="480" w:right="140"/>
      </w:pPr>
      <w:r>
        <w:rPr/>
        <w:t>Untuk</w:t>
      </w:r>
      <w:r>
        <w:rPr>
          <w:spacing w:val="3"/>
        </w:rPr>
        <w:t> </w:t>
      </w:r>
      <w:r>
        <w:rPr/>
        <w:t>memahami</w:t>
      </w:r>
      <w:r>
        <w:rPr>
          <w:spacing w:val="4"/>
        </w:rPr>
        <w:t> </w:t>
      </w:r>
      <w:r>
        <w:rPr/>
        <w:t>lebih</w:t>
      </w:r>
      <w:r>
        <w:rPr>
          <w:spacing w:val="4"/>
        </w:rPr>
        <w:t> </w:t>
      </w:r>
      <w:r>
        <w:rPr/>
        <w:t>lanjut</w:t>
      </w:r>
      <w:r>
        <w:rPr>
          <w:spacing w:val="4"/>
        </w:rPr>
        <w:t> </w:t>
      </w:r>
      <w:r>
        <w:rPr/>
        <w:t>mengenai</w:t>
      </w:r>
      <w:r>
        <w:rPr>
          <w:spacing w:val="4"/>
        </w:rPr>
        <w:t> </w:t>
      </w:r>
      <w:r>
        <w:rPr/>
        <w:t>konsep</w:t>
      </w:r>
      <w:r>
        <w:rPr>
          <w:spacing w:val="4"/>
        </w:rPr>
        <w:t> </w:t>
      </w:r>
      <w:r>
        <w:rPr/>
        <w:t>gelombang</w:t>
      </w:r>
      <w:r>
        <w:rPr>
          <w:spacing w:val="3"/>
        </w:rPr>
        <w:t> </w:t>
      </w:r>
      <w:r>
        <w:rPr/>
        <w:t>bunyi</w:t>
      </w:r>
      <w:r>
        <w:rPr>
          <w:spacing w:val="4"/>
        </w:rPr>
        <w:t> </w:t>
      </w:r>
      <w:r>
        <w:rPr/>
        <w:t>dan</w:t>
      </w:r>
      <w:r>
        <w:rPr>
          <w:spacing w:val="6"/>
        </w:rPr>
        <w:t> </w:t>
      </w:r>
      <w:r>
        <w:rPr/>
        <w:t>cahaya</w:t>
      </w:r>
      <w:r>
        <w:rPr>
          <w:spacing w:val="2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percobaan</w:t>
      </w: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75" w:lineRule="exact" w:before="0" w:after="0"/>
        <w:ind w:left="480" w:right="0" w:hanging="361"/>
        <w:jc w:val="left"/>
      </w:pPr>
      <w:r>
        <w:rPr/>
        <w:t>Alat</w:t>
      </w:r>
      <w:r>
        <w:rPr>
          <w:spacing w:val="-2"/>
        </w:rPr>
        <w:t> </w:t>
      </w:r>
      <w:r>
        <w:rPr/>
        <w:t>dan Bahan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40" w:after="0"/>
        <w:ind w:left="840" w:right="0" w:hanging="361"/>
        <w:jc w:val="left"/>
        <w:rPr>
          <w:sz w:val="24"/>
        </w:rPr>
      </w:pPr>
      <w:r>
        <w:rPr>
          <w:sz w:val="24"/>
        </w:rPr>
        <w:t>Tiga</w:t>
      </w:r>
      <w:r>
        <w:rPr>
          <w:spacing w:val="-2"/>
          <w:sz w:val="24"/>
        </w:rPr>
        <w:t> </w:t>
      </w:r>
      <w:r>
        <w:rPr>
          <w:sz w:val="24"/>
        </w:rPr>
        <w:t>buah</w:t>
      </w:r>
      <w:r>
        <w:rPr>
          <w:spacing w:val="-1"/>
          <w:sz w:val="24"/>
        </w:rPr>
        <w:t> </w:t>
      </w:r>
      <w:r>
        <w:rPr>
          <w:sz w:val="24"/>
        </w:rPr>
        <w:t>gelas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berisi air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berbeda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44" w:after="0"/>
        <w:ind w:left="840" w:right="0" w:hanging="361"/>
        <w:jc w:val="left"/>
        <w:rPr>
          <w:sz w:val="24"/>
        </w:rPr>
      </w:pPr>
      <w:r>
        <w:rPr>
          <w:sz w:val="24"/>
        </w:rPr>
        <w:t>Sendok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41" w:after="0"/>
        <w:ind w:left="840" w:right="0" w:hanging="361"/>
        <w:jc w:val="left"/>
        <w:rPr>
          <w:sz w:val="24"/>
        </w:rPr>
      </w:pPr>
      <w:r>
        <w:rPr>
          <w:sz w:val="24"/>
        </w:rPr>
        <w:t>Kaset</w:t>
      </w:r>
      <w:r>
        <w:rPr>
          <w:spacing w:val="-2"/>
          <w:sz w:val="24"/>
        </w:rPr>
        <w:t> </w:t>
      </w:r>
      <w:r>
        <w:rPr>
          <w:sz w:val="24"/>
        </w:rPr>
        <w:t>(CD)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40" w:after="0"/>
        <w:ind w:left="840" w:right="0" w:hanging="361"/>
        <w:jc w:val="left"/>
        <w:rPr>
          <w:sz w:val="24"/>
        </w:rPr>
      </w:pPr>
      <w:r>
        <w:rPr>
          <w:sz w:val="24"/>
        </w:rPr>
        <w:t>Senter</w:t>
      </w: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41" w:after="0"/>
        <w:ind w:left="480" w:right="0" w:hanging="361"/>
        <w:jc w:val="left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2151633</wp:posOffset>
            </wp:positionH>
            <wp:positionV relativeFrom="paragraph">
              <wp:posOffset>228639</wp:posOffset>
            </wp:positionV>
            <wp:extent cx="3765264" cy="2116454"/>
            <wp:effectExtent l="0" t="0" r="0" b="0"/>
            <wp:wrapTopAndBottom/>
            <wp:docPr id="1" name="image1.jpeg" descr="Obser 3.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264" cy="211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Dasar</w:t>
      </w:r>
      <w:r>
        <w:rPr>
          <w:spacing w:val="-3"/>
        </w:rPr>
        <w:t> </w:t>
      </w:r>
      <w:r>
        <w:rPr/>
        <w:t>Teori</w:t>
      </w:r>
    </w:p>
    <w:p>
      <w:pPr>
        <w:pStyle w:val="BodyText"/>
        <w:spacing w:line="276" w:lineRule="auto"/>
        <w:ind w:left="480" w:right="139" w:firstLine="720"/>
        <w:jc w:val="both"/>
      </w:pPr>
      <w:r>
        <w:rPr/>
        <w:t>Gelombang</w:t>
      </w:r>
      <w:r>
        <w:rPr>
          <w:spacing w:val="-5"/>
        </w:rPr>
        <w:t> </w:t>
      </w:r>
      <w:r>
        <w:rPr/>
        <w:t>bunyi</w:t>
      </w:r>
      <w:r>
        <w:rPr>
          <w:spacing w:val="-4"/>
        </w:rPr>
        <w:t> </w:t>
      </w:r>
      <w:r>
        <w:rPr/>
        <w:t>adalah</w:t>
      </w:r>
      <w:r>
        <w:rPr>
          <w:spacing w:val="-5"/>
        </w:rPr>
        <w:t> </w:t>
      </w:r>
      <w:r>
        <w:rPr/>
        <w:t>salah</w:t>
      </w:r>
      <w:r>
        <w:rPr>
          <w:spacing w:val="-5"/>
        </w:rPr>
        <w:t> </w:t>
      </w:r>
      <w:r>
        <w:rPr/>
        <w:t>satu</w:t>
      </w:r>
      <w:r>
        <w:rPr>
          <w:spacing w:val="-4"/>
        </w:rPr>
        <w:t> </w:t>
      </w:r>
      <w:r>
        <w:rPr/>
        <w:t>gelombang</w:t>
      </w:r>
      <w:r>
        <w:rPr>
          <w:spacing w:val="-5"/>
        </w:rPr>
        <w:t> </w:t>
      </w:r>
      <w:r>
        <w:rPr/>
        <w:t>mekanik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merambat</w:t>
      </w:r>
      <w:r>
        <w:rPr>
          <w:spacing w:val="-5"/>
        </w:rPr>
        <w:t> </w:t>
      </w:r>
      <w:r>
        <w:rPr/>
        <w:t>dalam</w:t>
      </w:r>
      <w:r>
        <w:rPr>
          <w:spacing w:val="-58"/>
        </w:rPr>
        <w:t> </w:t>
      </w:r>
      <w:r>
        <w:rPr/>
        <w:t>medium.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udara,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padat.</w:t>
      </w:r>
      <w:r>
        <w:rPr>
          <w:spacing w:val="1"/>
        </w:rPr>
        <w:t> </w:t>
      </w:r>
      <w:r>
        <w:rPr/>
        <w:t>Gelombang</w:t>
      </w:r>
      <w:r>
        <w:rPr>
          <w:spacing w:val="1"/>
        </w:rPr>
        <w:t> </w:t>
      </w:r>
      <w:r>
        <w:rPr/>
        <w:t>cahaya</w:t>
      </w:r>
      <w:r>
        <w:rPr>
          <w:spacing w:val="1"/>
        </w:rPr>
        <w:t> </w:t>
      </w:r>
      <w:r>
        <w:rPr/>
        <w:t>merupakan gelombang tranversal, hal ini karena arah rambatnya tegak lurus dengan</w:t>
      </w:r>
      <w:r>
        <w:rPr>
          <w:spacing w:val="1"/>
        </w:rPr>
        <w:t> </w:t>
      </w:r>
      <w:r>
        <w:rPr/>
        <w:t>arah</w:t>
      </w:r>
      <w:r>
        <w:rPr>
          <w:spacing w:val="-1"/>
        </w:rPr>
        <w:t> </w:t>
      </w:r>
      <w:r>
        <w:rPr/>
        <w:t>getarnya.</w:t>
      </w:r>
    </w:p>
    <w:p>
      <w:pPr>
        <w:pStyle w:val="BodyText"/>
        <w:spacing w:line="276" w:lineRule="auto"/>
        <w:ind w:left="480" w:right="134" w:firstLine="720"/>
        <w:jc w:val="both"/>
      </w:pPr>
      <w:r>
        <w:rPr/>
        <w:t>CD ( Compact Disk) adalah alat yang digunakan untuk menyimpan berbagai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(informasi),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musik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vidio.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berdasarkan banyk lubang kecil pada lempeng aluminium ( bagian berwarna putih/</w:t>
      </w:r>
      <w:r>
        <w:rPr>
          <w:spacing w:val="1"/>
        </w:rPr>
        <w:t> </w:t>
      </w:r>
      <w:r>
        <w:rPr/>
        <w:t>silver).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dimainkan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pemutar</w:t>
      </w:r>
      <w:r>
        <w:rPr>
          <w:spacing w:val="1"/>
        </w:rPr>
        <w:t> </w:t>
      </w:r>
      <w:r>
        <w:rPr/>
        <w:t>sd,</w:t>
      </w:r>
      <w:r>
        <w:rPr>
          <w:spacing w:val="1"/>
        </w:rPr>
        <w:t> </w:t>
      </w:r>
      <w:r>
        <w:rPr/>
        <w:t>lubang-lubang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memantulkan</w:t>
      </w:r>
      <w:r>
        <w:rPr>
          <w:spacing w:val="1"/>
        </w:rPr>
        <w:t> </w:t>
      </w:r>
      <w:r>
        <w:rPr/>
        <w:t>cahaya laser</w:t>
      </w:r>
      <w:r>
        <w:rPr>
          <w:spacing w:val="1"/>
        </w:rPr>
        <w:t> </w:t>
      </w:r>
      <w:r>
        <w:rPr/>
        <w:t>berfrekuensi tunggal ke detektor yang mengubah pulsa cahaya pantulan</w:t>
      </w:r>
      <w:r>
        <w:rPr>
          <w:spacing w:val="1"/>
        </w:rPr>
        <w:t> </w:t>
      </w:r>
      <w:r>
        <w:rPr/>
        <w:t>menjadi sinyal listrik. Jika kondisi pencahayaan dalam keadaan normal, berkas-berkas</w:t>
      </w:r>
      <w:r>
        <w:rPr>
          <w:spacing w:val="-57"/>
        </w:rPr>
        <w:t> </w:t>
      </w:r>
      <w:r>
        <w:rPr/>
        <w:t>cahaya itu sendiri adalah keadaan saat dua gelombang cahaya atau lebih berpadu dan</w:t>
      </w:r>
      <w:r>
        <w:rPr>
          <w:spacing w:val="1"/>
        </w:rPr>
        <w:t> </w:t>
      </w:r>
      <w:r>
        <w:rPr/>
        <w:t>membentuk gelombang cahaya gabungan. Akibatnya beberapa frekuensi tampak lebih</w:t>
      </w:r>
      <w:r>
        <w:rPr>
          <w:spacing w:val="-57"/>
        </w:rPr>
        <w:t> </w:t>
      </w:r>
      <w:r>
        <w:rPr/>
        <w:t>kuat</w:t>
      </w:r>
      <w:r>
        <w:rPr>
          <w:spacing w:val="57"/>
        </w:rPr>
        <w:t> </w:t>
      </w:r>
      <w:r>
        <w:rPr/>
        <w:t>dibanding</w:t>
      </w:r>
      <w:r>
        <w:rPr>
          <w:spacing w:val="57"/>
        </w:rPr>
        <w:t> </w:t>
      </w:r>
      <w:r>
        <w:rPr/>
        <w:t>yang</w:t>
      </w:r>
      <w:r>
        <w:rPr>
          <w:spacing w:val="57"/>
        </w:rPr>
        <w:t> </w:t>
      </w:r>
      <w:r>
        <w:rPr/>
        <w:t>lainnnya,</w:t>
      </w:r>
      <w:r>
        <w:rPr>
          <w:spacing w:val="56"/>
        </w:rPr>
        <w:t> </w:t>
      </w:r>
      <w:r>
        <w:rPr/>
        <w:t>sehingga</w:t>
      </w:r>
      <w:r>
        <w:rPr>
          <w:spacing w:val="56"/>
        </w:rPr>
        <w:t> </w:t>
      </w:r>
      <w:r>
        <w:rPr/>
        <w:t>pada</w:t>
      </w:r>
      <w:r>
        <w:rPr>
          <w:spacing w:val="56"/>
        </w:rPr>
        <w:t> </w:t>
      </w:r>
      <w:r>
        <w:rPr/>
        <w:t>cd</w:t>
      </w:r>
      <w:r>
        <w:rPr>
          <w:spacing w:val="57"/>
        </w:rPr>
        <w:t> </w:t>
      </w:r>
      <w:r>
        <w:rPr/>
        <w:t>frekuensi-frekuensi</w:t>
      </w:r>
      <w:r>
        <w:rPr>
          <w:spacing w:val="58"/>
        </w:rPr>
        <w:t> </w:t>
      </w:r>
      <w:r>
        <w:rPr/>
        <w:t>tersebut</w:t>
      </w:r>
      <w:r>
        <w:rPr>
          <w:spacing w:val="-58"/>
        </w:rPr>
        <w:t> </w:t>
      </w:r>
      <w:r>
        <w:rPr/>
        <w:t>ditampilkan</w:t>
      </w:r>
      <w:r>
        <w:rPr>
          <w:spacing w:val="-1"/>
        </w:rPr>
        <w:t> </w:t>
      </w:r>
      <w:r>
        <w:rPr/>
        <w:t>melalui kemunculan pelangi dipermukaannya.</w:t>
      </w:r>
    </w:p>
    <w:p>
      <w:pPr>
        <w:spacing w:after="0" w:line="276" w:lineRule="auto"/>
        <w:jc w:val="both"/>
        <w:sectPr>
          <w:type w:val="continuous"/>
          <w:pgSz w:w="11910" w:h="16840"/>
          <w:pgMar w:top="1580" w:bottom="280" w:left="1680" w:right="1300"/>
        </w:sect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60" w:after="0"/>
        <w:ind w:left="480" w:right="0" w:hanging="361"/>
        <w:jc w:val="left"/>
      </w:pPr>
      <w:r>
        <w:rPr/>
        <w:t>Prosedur</w:t>
      </w:r>
      <w:r>
        <w:rPr>
          <w:spacing w:val="-4"/>
        </w:rPr>
        <w:t> </w:t>
      </w:r>
      <w:r>
        <w:rPr/>
        <w:t>Kerja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42" w:after="0"/>
        <w:ind w:left="840" w:right="0" w:hanging="361"/>
        <w:jc w:val="left"/>
        <w:rPr>
          <w:sz w:val="24"/>
        </w:rPr>
      </w:pPr>
      <w:r>
        <w:rPr>
          <w:sz w:val="24"/>
        </w:rPr>
        <w:t>Percobaan</w:t>
      </w:r>
      <w:r>
        <w:rPr>
          <w:spacing w:val="-1"/>
          <w:sz w:val="24"/>
        </w:rPr>
        <w:t> </w:t>
      </w:r>
      <w:r>
        <w:rPr>
          <w:sz w:val="24"/>
        </w:rPr>
        <w:t>gelombang</w:t>
      </w:r>
      <w:r>
        <w:rPr>
          <w:spacing w:val="-1"/>
          <w:sz w:val="24"/>
        </w:rPr>
        <w:t> </w:t>
      </w:r>
      <w:r>
        <w:rPr>
          <w:sz w:val="24"/>
        </w:rPr>
        <w:t>bunyi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78" w:lineRule="auto" w:before="40" w:after="0"/>
        <w:ind w:left="1200" w:right="139" w:hanging="360"/>
        <w:jc w:val="left"/>
        <w:rPr>
          <w:sz w:val="24"/>
        </w:rPr>
      </w:pPr>
      <w:r>
        <w:rPr>
          <w:sz w:val="24"/>
        </w:rPr>
        <w:t>Letakkan</w:t>
      </w:r>
      <w:r>
        <w:rPr>
          <w:spacing w:val="-7"/>
          <w:sz w:val="24"/>
        </w:rPr>
        <w:t> </w:t>
      </w:r>
      <w:r>
        <w:rPr>
          <w:sz w:val="24"/>
        </w:rPr>
        <w:t>ketiga</w:t>
      </w:r>
      <w:r>
        <w:rPr>
          <w:spacing w:val="-7"/>
          <w:sz w:val="24"/>
        </w:rPr>
        <w:t> </w:t>
      </w:r>
      <w:r>
        <w:rPr>
          <w:sz w:val="24"/>
        </w:rPr>
        <w:t>gelas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sudah</w:t>
      </w:r>
      <w:r>
        <w:rPr>
          <w:spacing w:val="-6"/>
          <w:sz w:val="24"/>
        </w:rPr>
        <w:t> </w:t>
      </w:r>
      <w:r>
        <w:rPr>
          <w:sz w:val="24"/>
        </w:rPr>
        <w:t>terisi</w:t>
      </w:r>
      <w:r>
        <w:rPr>
          <w:spacing w:val="-5"/>
          <w:sz w:val="24"/>
        </w:rPr>
        <w:t> </w:t>
      </w:r>
      <w:r>
        <w:rPr>
          <w:sz w:val="24"/>
        </w:rPr>
        <w:t>air</w:t>
      </w:r>
      <w:r>
        <w:rPr>
          <w:spacing w:val="-7"/>
          <w:sz w:val="24"/>
        </w:rPr>
        <w:t> </w:t>
      </w:r>
      <w:r>
        <w:rPr>
          <w:sz w:val="24"/>
        </w:rPr>
        <w:t>dengan</w:t>
      </w:r>
      <w:r>
        <w:rPr>
          <w:spacing w:val="-4"/>
          <w:sz w:val="24"/>
        </w:rPr>
        <w:t> </w:t>
      </w:r>
      <w:r>
        <w:rPr>
          <w:sz w:val="24"/>
        </w:rPr>
        <w:t>volume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berbeda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atas</w:t>
      </w:r>
      <w:r>
        <w:rPr>
          <w:spacing w:val="-57"/>
          <w:sz w:val="24"/>
        </w:rPr>
        <w:t> </w:t>
      </w:r>
      <w:r>
        <w:rPr>
          <w:sz w:val="24"/>
        </w:rPr>
        <w:t>meja</w:t>
      </w:r>
      <w:r>
        <w:rPr>
          <w:spacing w:val="-2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berjajar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72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Pukul</w:t>
      </w:r>
      <w:r>
        <w:rPr>
          <w:spacing w:val="-1"/>
          <w:sz w:val="24"/>
        </w:rPr>
        <w:t> </w:t>
      </w:r>
      <w:r>
        <w:rPr>
          <w:sz w:val="24"/>
        </w:rPr>
        <w:t>gelas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berisi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paling</w:t>
      </w:r>
      <w:r>
        <w:rPr>
          <w:spacing w:val="-1"/>
          <w:sz w:val="24"/>
        </w:rPr>
        <w:t> </w:t>
      </w:r>
      <w:r>
        <w:rPr>
          <w:sz w:val="24"/>
        </w:rPr>
        <w:t>banyak,</w:t>
      </w:r>
      <w:r>
        <w:rPr>
          <w:spacing w:val="-1"/>
          <w:sz w:val="24"/>
        </w:rPr>
        <w:t> </w:t>
      </w:r>
      <w:r>
        <w:rPr>
          <w:sz w:val="24"/>
        </w:rPr>
        <w:t>menggunakan sendok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0" w:lineRule="auto" w:before="41" w:after="0"/>
        <w:ind w:left="1200" w:right="0" w:hanging="361"/>
        <w:jc w:val="left"/>
        <w:rPr>
          <w:sz w:val="24"/>
        </w:rPr>
      </w:pPr>
      <w:r>
        <w:rPr>
          <w:sz w:val="24"/>
        </w:rPr>
        <w:t>Pukul</w:t>
      </w:r>
      <w:r>
        <w:rPr>
          <w:spacing w:val="-1"/>
          <w:sz w:val="24"/>
        </w:rPr>
        <w:t> </w:t>
      </w:r>
      <w:r>
        <w:rPr>
          <w:sz w:val="24"/>
        </w:rPr>
        <w:t>gelas</w:t>
      </w:r>
      <w:r>
        <w:rPr>
          <w:spacing w:val="-1"/>
          <w:sz w:val="24"/>
        </w:rPr>
        <w:t> </w:t>
      </w:r>
      <w:r>
        <w:rPr>
          <w:sz w:val="24"/>
        </w:rPr>
        <w:t>yang berisi</w:t>
      </w:r>
      <w:r>
        <w:rPr>
          <w:spacing w:val="-1"/>
          <w:sz w:val="24"/>
        </w:rPr>
        <w:t> </w:t>
      </w:r>
      <w:r>
        <w:rPr>
          <w:sz w:val="24"/>
        </w:rPr>
        <w:t>air setengah</w:t>
      </w:r>
      <w:r>
        <w:rPr>
          <w:spacing w:val="-1"/>
          <w:sz w:val="24"/>
        </w:rPr>
        <w:t> </w:t>
      </w:r>
      <w:r>
        <w:rPr>
          <w:sz w:val="24"/>
        </w:rPr>
        <w:t>gelas,</w:t>
      </w:r>
      <w:r>
        <w:rPr>
          <w:spacing w:val="-1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sendok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0" w:lineRule="auto" w:before="41" w:after="0"/>
        <w:ind w:left="1200" w:right="0" w:hanging="361"/>
        <w:jc w:val="left"/>
        <w:rPr>
          <w:sz w:val="24"/>
        </w:rPr>
      </w:pPr>
      <w:r>
        <w:rPr>
          <w:sz w:val="24"/>
        </w:rPr>
        <w:t>Pukul</w:t>
      </w:r>
      <w:r>
        <w:rPr>
          <w:spacing w:val="-1"/>
          <w:sz w:val="24"/>
        </w:rPr>
        <w:t> </w:t>
      </w:r>
      <w:r>
        <w:rPr>
          <w:sz w:val="24"/>
        </w:rPr>
        <w:t>gelas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berisi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paling</w:t>
      </w:r>
      <w:r>
        <w:rPr>
          <w:spacing w:val="-1"/>
          <w:sz w:val="24"/>
        </w:rPr>
        <w:t> </w:t>
      </w:r>
      <w:r>
        <w:rPr>
          <w:sz w:val="24"/>
        </w:rPr>
        <w:t>sedikit,</w:t>
      </w:r>
      <w:r>
        <w:rPr>
          <w:spacing w:val="-1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sendok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43" w:after="0"/>
        <w:ind w:left="840" w:right="0" w:hanging="361"/>
        <w:jc w:val="left"/>
        <w:rPr>
          <w:sz w:val="24"/>
        </w:rPr>
      </w:pPr>
      <w:r>
        <w:rPr>
          <w:sz w:val="24"/>
        </w:rPr>
        <w:t>Percobaan</w:t>
      </w:r>
      <w:r>
        <w:rPr>
          <w:spacing w:val="-2"/>
          <w:sz w:val="24"/>
        </w:rPr>
        <w:t> </w:t>
      </w:r>
      <w:r>
        <w:rPr>
          <w:sz w:val="24"/>
        </w:rPr>
        <w:t>gelombang</w:t>
      </w:r>
      <w:r>
        <w:rPr>
          <w:spacing w:val="-1"/>
          <w:sz w:val="24"/>
        </w:rPr>
        <w:t> </w:t>
      </w:r>
      <w:r>
        <w:rPr>
          <w:sz w:val="24"/>
        </w:rPr>
        <w:t>cahaya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0" w:lineRule="auto" w:before="41" w:after="0"/>
        <w:ind w:left="1200" w:right="0" w:hanging="361"/>
        <w:jc w:val="left"/>
        <w:rPr>
          <w:sz w:val="24"/>
        </w:rPr>
      </w:pPr>
      <w:r>
        <w:rPr>
          <w:sz w:val="24"/>
        </w:rPr>
        <w:t>Letakkan</w:t>
      </w:r>
      <w:r>
        <w:rPr>
          <w:spacing w:val="-1"/>
          <w:sz w:val="24"/>
        </w:rPr>
        <w:t> </w:t>
      </w:r>
      <w:r>
        <w:rPr>
          <w:sz w:val="24"/>
        </w:rPr>
        <w:t>CD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senter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meja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0" w:lineRule="auto" w:before="41" w:after="0"/>
        <w:ind w:left="1200" w:right="0" w:hanging="361"/>
        <w:jc w:val="left"/>
        <w:rPr>
          <w:sz w:val="24"/>
        </w:rPr>
      </w:pPr>
      <w:r>
        <w:rPr>
          <w:sz w:val="24"/>
        </w:rPr>
        <w:t>Nyalakan</w:t>
      </w:r>
      <w:r>
        <w:rPr>
          <w:spacing w:val="-1"/>
          <w:sz w:val="24"/>
        </w:rPr>
        <w:t> </w:t>
      </w:r>
      <w:r>
        <w:rPr>
          <w:sz w:val="24"/>
        </w:rPr>
        <w:t>senter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arahkan</w:t>
      </w:r>
      <w:r>
        <w:rPr>
          <w:spacing w:val="-1"/>
          <w:sz w:val="24"/>
        </w:rPr>
        <w:t> </w:t>
      </w:r>
      <w:r>
        <w:rPr>
          <w:sz w:val="24"/>
        </w:rPr>
        <w:t>cahayanya</w:t>
      </w:r>
      <w:r>
        <w:rPr>
          <w:spacing w:val="-2"/>
          <w:sz w:val="24"/>
        </w:rPr>
        <w:t> </w:t>
      </w:r>
      <w:r>
        <w:rPr>
          <w:sz w:val="24"/>
        </w:rPr>
        <w:t>ke</w:t>
      </w:r>
      <w:r>
        <w:rPr>
          <w:spacing w:val="-2"/>
          <w:sz w:val="24"/>
        </w:rPr>
        <w:t> </w:t>
      </w:r>
      <w:r>
        <w:rPr>
          <w:sz w:val="24"/>
        </w:rPr>
        <w:t>arah CD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0" w:lineRule="auto" w:before="41" w:after="0"/>
        <w:ind w:left="1200" w:right="0" w:hanging="361"/>
        <w:jc w:val="left"/>
        <w:rPr>
          <w:sz w:val="24"/>
        </w:rPr>
      </w:pPr>
      <w:r>
        <w:rPr>
          <w:sz w:val="24"/>
        </w:rPr>
        <w:t>Setelah</w:t>
      </w:r>
      <w:r>
        <w:rPr>
          <w:spacing w:val="-1"/>
          <w:sz w:val="24"/>
        </w:rPr>
        <w:t> </w:t>
      </w:r>
      <w:r>
        <w:rPr>
          <w:sz w:val="24"/>
        </w:rPr>
        <w:t>diberi</w:t>
      </w:r>
      <w:r>
        <w:rPr>
          <w:spacing w:val="-1"/>
          <w:sz w:val="24"/>
        </w:rPr>
        <w:t> </w:t>
      </w:r>
      <w:r>
        <w:rPr>
          <w:sz w:val="24"/>
        </w:rPr>
        <w:t>cahaya,</w:t>
      </w:r>
      <w:r>
        <w:rPr>
          <w:spacing w:val="-1"/>
          <w:sz w:val="24"/>
        </w:rPr>
        <w:t> </w:t>
      </w:r>
      <w:r>
        <w:rPr>
          <w:sz w:val="24"/>
        </w:rPr>
        <w:t>miringkan CD</w:t>
      </w:r>
      <w:r>
        <w:rPr>
          <w:spacing w:val="-1"/>
          <w:sz w:val="24"/>
        </w:rPr>
        <w:t> </w:t>
      </w:r>
      <w:r>
        <w:rPr>
          <w:sz w:val="24"/>
        </w:rPr>
        <w:t>hingga</w:t>
      </w:r>
      <w:r>
        <w:rPr>
          <w:spacing w:val="-2"/>
          <w:sz w:val="24"/>
        </w:rPr>
        <w:t> </w:t>
      </w:r>
      <w:r>
        <w:rPr>
          <w:sz w:val="24"/>
        </w:rPr>
        <w:t>setengah</w:t>
      </w:r>
      <w:r>
        <w:rPr>
          <w:spacing w:val="-1"/>
          <w:sz w:val="24"/>
        </w:rPr>
        <w:t> </w:t>
      </w:r>
      <w:r>
        <w:rPr>
          <w:sz w:val="24"/>
        </w:rPr>
        <w:t>vertikal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0" w:hanging="361"/>
        <w:jc w:val="left"/>
      </w:pPr>
      <w:r>
        <w:rPr/>
        <w:t>Hasil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Pembahasan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2850"/>
      </w:tblGrid>
      <w:tr>
        <w:trPr>
          <w:trHeight w:val="318" w:hRule="atLeast"/>
        </w:trPr>
        <w:tc>
          <w:tcPr>
            <w:tcW w:w="2823" w:type="dxa"/>
            <w:shd w:val="clear" w:color="auto" w:fill="C2D59B"/>
          </w:tcPr>
          <w:p>
            <w:pPr>
              <w:pStyle w:val="TableParagraph"/>
              <w:spacing w:line="240" w:lineRule="auto" w:before="1"/>
              <w:ind w:left="708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gelas</w:t>
            </w:r>
          </w:p>
        </w:tc>
        <w:tc>
          <w:tcPr>
            <w:tcW w:w="2850" w:type="dxa"/>
            <w:shd w:val="clear" w:color="auto" w:fill="C2D59B"/>
          </w:tcPr>
          <w:p>
            <w:pPr>
              <w:pStyle w:val="TableParagraph"/>
              <w:spacing w:line="240" w:lineRule="auto" w:before="1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Bunyi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dihasilkan</w:t>
            </w:r>
          </w:p>
        </w:tc>
      </w:tr>
      <w:tr>
        <w:trPr>
          <w:trHeight w:val="316" w:hRule="atLeast"/>
        </w:trPr>
        <w:tc>
          <w:tcPr>
            <w:tcW w:w="2823" w:type="dxa"/>
          </w:tcPr>
          <w:p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gelas</w:t>
            </w:r>
          </w:p>
        </w:tc>
        <w:tc>
          <w:tcPr>
            <w:tcW w:w="2850" w:type="dxa"/>
          </w:tcPr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kecil</w:t>
            </w:r>
          </w:p>
        </w:tc>
      </w:tr>
      <w:tr>
        <w:trPr>
          <w:trHeight w:val="318" w:hRule="atLeast"/>
        </w:trPr>
        <w:tc>
          <w:tcPr>
            <w:tcW w:w="2823" w:type="dxa"/>
          </w:tcPr>
          <w:p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gelas</w:t>
            </w:r>
          </w:p>
        </w:tc>
        <w:tc>
          <w:tcPr>
            <w:tcW w:w="2850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keras</w:t>
            </w:r>
          </w:p>
        </w:tc>
      </w:tr>
      <w:tr>
        <w:trPr>
          <w:trHeight w:val="316" w:hRule="atLeast"/>
        </w:trPr>
        <w:tc>
          <w:tcPr>
            <w:tcW w:w="2823" w:type="dxa"/>
          </w:tcPr>
          <w:p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gelas</w:t>
            </w:r>
          </w:p>
        </w:tc>
        <w:tc>
          <w:tcPr>
            <w:tcW w:w="2850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Lebih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nyaring</w:t>
            </w:r>
          </w:p>
        </w:tc>
      </w:tr>
    </w:tbl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6" w:lineRule="auto"/>
        <w:ind w:left="480" w:right="138" w:firstLine="720"/>
        <w:jc w:val="both"/>
      </w:pPr>
      <w:r>
        <w:rPr/>
        <w:t>Setelah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cahaya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senter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dimiringkan,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memantulkan cahaya secara luas dan kisi pada CD menghasilkan warna dari cahaya</w:t>
      </w:r>
      <w:r>
        <w:rPr>
          <w:spacing w:val="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seperti warna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pelangi.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1" w:after="0"/>
        <w:ind w:left="480" w:right="0" w:hanging="361"/>
        <w:jc w:val="both"/>
      </w:pPr>
      <w:r>
        <w:rPr/>
        <w:t>Kesimpulan</w:t>
      </w:r>
    </w:p>
    <w:p>
      <w:pPr>
        <w:pStyle w:val="BodyText"/>
        <w:spacing w:line="276" w:lineRule="auto" w:before="43"/>
        <w:ind w:left="480" w:right="142" w:firstLine="720"/>
        <w:jc w:val="both"/>
      </w:pPr>
      <w:r>
        <w:rPr/>
        <w:t>Berdasarkan percobaan gelombang bunyi, semakin kecil volume air yang ada</w:t>
      </w:r>
      <w:r>
        <w:rPr>
          <w:spacing w:val="1"/>
        </w:rPr>
        <w:t> </w:t>
      </w:r>
      <w:r>
        <w:rPr/>
        <w:t>dalam gelas, maka bunyi yang dihasilkan daribenturan sendok dengan gelas tersebut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keras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percobaan</w:t>
      </w:r>
      <w:r>
        <w:rPr>
          <w:spacing w:val="1"/>
        </w:rPr>
        <w:t> </w:t>
      </w:r>
      <w:r>
        <w:rPr/>
        <w:t>gelombang</w:t>
      </w:r>
      <w:r>
        <w:rPr>
          <w:spacing w:val="1"/>
        </w:rPr>
        <w:t> </w:t>
      </w:r>
      <w:r>
        <w:rPr/>
        <w:t>cahaya,</w:t>
      </w:r>
      <w:r>
        <w:rPr>
          <w:spacing w:val="1"/>
        </w:rPr>
        <w:t> </w:t>
      </w:r>
      <w:r>
        <w:rPr/>
        <w:t>kemunculan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interferensi</w:t>
      </w:r>
      <w:r>
        <w:rPr>
          <w:spacing w:val="1"/>
        </w:rPr>
        <w:t> </w:t>
      </w:r>
      <w:r>
        <w:rPr/>
        <w:t>gelombang</w:t>
      </w:r>
      <w:r>
        <w:rPr>
          <w:spacing w:val="1"/>
        </w:rPr>
        <w:t> </w:t>
      </w:r>
      <w:r>
        <w:rPr/>
        <w:t>cahaya,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penguatan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frekuensi</w:t>
      </w:r>
      <w:r>
        <w:rPr>
          <w:spacing w:val="-1"/>
        </w:rPr>
        <w:t> </w:t>
      </w:r>
      <w:r>
        <w:rPr/>
        <w:t>berkas sehingga</w:t>
      </w:r>
      <w:r>
        <w:rPr>
          <w:spacing w:val="-1"/>
        </w:rPr>
        <w:t> </w:t>
      </w:r>
      <w:r>
        <w:rPr/>
        <w:t>menimbulkan</w:t>
      </w:r>
      <w:r>
        <w:rPr>
          <w:spacing w:val="-1"/>
        </w:rPr>
        <w:t> </w:t>
      </w:r>
      <w:r>
        <w:rPr/>
        <w:t>berbagai</w:t>
      </w:r>
      <w:r>
        <w:rPr>
          <w:spacing w:val="2"/>
        </w:rPr>
        <w:t> </w:t>
      </w:r>
      <w:r>
        <w:rPr/>
        <w:t>warna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permukaan CD.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1" w:after="0"/>
        <w:ind w:left="480" w:right="0" w:hanging="361"/>
        <w:jc w:val="both"/>
      </w:pPr>
      <w:r>
        <w:rPr/>
        <w:t>Referensi</w:t>
      </w:r>
    </w:p>
    <w:p>
      <w:pPr>
        <w:pStyle w:val="BodyText"/>
        <w:spacing w:before="40"/>
        <w:ind w:left="480"/>
      </w:pPr>
      <w:r>
        <w:rPr>
          <w:color w:val="006FC0"/>
        </w:rPr>
        <w:t>https://youtu.be/hvhlBbZcZuk </w:t>
      </w:r>
      <w:r>
        <w:rPr/>
        <w:t>.</w:t>
      </w:r>
      <w:r>
        <w:rPr>
          <w:spacing w:val="-1"/>
        </w:rPr>
        <w:t> </w:t>
      </w:r>
      <w:r>
        <w:rPr/>
        <w:t>Diakses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2022.</w:t>
      </w:r>
    </w:p>
    <w:sectPr>
      <w:pgSz w:w="11910" w:h="16840"/>
      <w:pgMar w:top="1360" w:bottom="2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16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1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9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8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858" w:right="2233" w:firstLine="1080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480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707" w:right="252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2023-11-03T17:01:59Z</dcterms:created>
  <dcterms:modified xsi:type="dcterms:W3CDTF">2023-11-03T17:01:59Z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